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F1F5C" w14:textId="34F0B6D5" w:rsidR="00BA7FF1" w:rsidRPr="00E131EC" w:rsidRDefault="00307183" w:rsidP="00BA7FF1">
      <w:pPr>
        <w:jc w:val="right"/>
      </w:pPr>
      <w:bookmarkStart w:id="0" w:name="_GoBack"/>
      <w:bookmarkStart w:id="1" w:name="_Hlk93911057"/>
      <w:bookmarkEnd w:id="0"/>
      <w:r w:rsidRPr="00BA6155">
        <w:rPr>
          <w:noProof/>
          <w:lang w:eastAsia="en-GB"/>
        </w:rPr>
        <w:drawing>
          <wp:inline distT="0" distB="0" distL="0" distR="0" wp14:anchorId="6C9EE737" wp14:editId="069C4ADD">
            <wp:extent cx="3124200" cy="952500"/>
            <wp:effectExtent l="0" t="0" r="0" b="0"/>
            <wp:docPr id="1" name="Picture 1" descr="Description: nwrc_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nwrc_logo_smal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24200" cy="952500"/>
                    </a:xfrm>
                    <a:prstGeom prst="rect">
                      <a:avLst/>
                    </a:prstGeom>
                    <a:noFill/>
                    <a:ln>
                      <a:noFill/>
                    </a:ln>
                  </pic:spPr>
                </pic:pic>
              </a:graphicData>
            </a:graphic>
          </wp:inline>
        </w:drawing>
      </w:r>
    </w:p>
    <w:p w14:paraId="00A2D914" w14:textId="77777777" w:rsidR="00BA7FF1" w:rsidRDefault="00BA7FF1" w:rsidP="00BA7FF1">
      <w:pPr>
        <w:rPr>
          <w:b/>
          <w:sz w:val="60"/>
          <w:szCs w:val="60"/>
        </w:rPr>
      </w:pPr>
    </w:p>
    <w:p w14:paraId="026E80C7" w14:textId="77777777" w:rsidR="0051223B" w:rsidRDefault="0051223B" w:rsidP="0051223B">
      <w:pPr>
        <w:jc w:val="center"/>
        <w:rPr>
          <w:rFonts w:cs="Arial"/>
          <w:b/>
          <w:sz w:val="60"/>
          <w:szCs w:val="60"/>
        </w:rPr>
      </w:pPr>
      <w:smartTag w:uri="urn:schemas-microsoft-com:office:smarttags" w:element="place">
        <w:smartTag w:uri="urn:schemas-microsoft-com:office:smarttags" w:element="PlaceName">
          <w:r>
            <w:rPr>
              <w:rFonts w:cs="Arial"/>
              <w:b/>
              <w:sz w:val="60"/>
              <w:szCs w:val="60"/>
            </w:rPr>
            <w:t>North West</w:t>
          </w:r>
        </w:smartTag>
        <w:r>
          <w:rPr>
            <w:rFonts w:cs="Arial"/>
            <w:b/>
            <w:sz w:val="60"/>
            <w:szCs w:val="60"/>
          </w:rPr>
          <w:t xml:space="preserve"> </w:t>
        </w:r>
        <w:smartTag w:uri="urn:schemas-microsoft-com:office:smarttags" w:element="PlaceName">
          <w:r>
            <w:rPr>
              <w:rFonts w:cs="Arial"/>
              <w:b/>
              <w:sz w:val="60"/>
              <w:szCs w:val="60"/>
            </w:rPr>
            <w:t>Regional</w:t>
          </w:r>
        </w:smartTag>
        <w:r>
          <w:rPr>
            <w:rFonts w:cs="Arial"/>
            <w:b/>
            <w:sz w:val="60"/>
            <w:szCs w:val="60"/>
          </w:rPr>
          <w:t xml:space="preserve"> </w:t>
        </w:r>
        <w:smartTag w:uri="urn:schemas-microsoft-com:office:smarttags" w:element="PlaceType">
          <w:r>
            <w:rPr>
              <w:rFonts w:cs="Arial"/>
              <w:b/>
              <w:sz w:val="60"/>
              <w:szCs w:val="60"/>
            </w:rPr>
            <w:t>College</w:t>
          </w:r>
        </w:smartTag>
      </w:smartTag>
    </w:p>
    <w:p w14:paraId="644F01B9" w14:textId="77777777" w:rsidR="0051223B" w:rsidRDefault="0051223B" w:rsidP="0051223B">
      <w:pPr>
        <w:jc w:val="center"/>
        <w:rPr>
          <w:rFonts w:cs="Arial"/>
          <w:b/>
          <w:sz w:val="60"/>
          <w:szCs w:val="60"/>
        </w:rPr>
      </w:pPr>
      <w:r>
        <w:rPr>
          <w:rFonts w:cs="Arial"/>
          <w:b/>
          <w:sz w:val="60"/>
          <w:szCs w:val="60"/>
        </w:rPr>
        <w:t>Policy and Procedures</w:t>
      </w:r>
    </w:p>
    <w:p w14:paraId="4601FAB9" w14:textId="77777777" w:rsidR="00BA7FF1" w:rsidRDefault="00BA7FF1" w:rsidP="00BA7FF1">
      <w:pPr>
        <w:rPr>
          <w:b/>
          <w:sz w:val="60"/>
          <w:szCs w:val="60"/>
        </w:rPr>
      </w:pPr>
    </w:p>
    <w:p w14:paraId="54FC54A3" w14:textId="77777777" w:rsidR="00BA7FF1" w:rsidRDefault="00BA7FF1" w:rsidP="00BA7FF1">
      <w:pPr>
        <w:jc w:val="center"/>
        <w:rPr>
          <w:b/>
          <w:sz w:val="60"/>
          <w:szCs w:val="60"/>
        </w:rPr>
      </w:pPr>
    </w:p>
    <w:p w14:paraId="6F47CB5A" w14:textId="77777777" w:rsidR="00BA7FF1" w:rsidRPr="0051223B" w:rsidRDefault="00BA7FF1" w:rsidP="00BA7FF1">
      <w:pPr>
        <w:jc w:val="center"/>
        <w:rPr>
          <w:rFonts w:cs="Arial"/>
          <w:b/>
          <w:sz w:val="72"/>
          <w:szCs w:val="72"/>
        </w:rPr>
      </w:pPr>
      <w:r w:rsidRPr="0051223B">
        <w:rPr>
          <w:rFonts w:cs="Arial"/>
          <w:b/>
          <w:sz w:val="72"/>
          <w:szCs w:val="72"/>
        </w:rPr>
        <w:t>Good Relations Policy</w:t>
      </w:r>
    </w:p>
    <w:p w14:paraId="3051293E" w14:textId="77777777" w:rsidR="00BA7FF1" w:rsidRPr="00425FC3" w:rsidRDefault="00BA7FF1" w:rsidP="00BA7FF1">
      <w:pPr>
        <w:jc w:val="center"/>
        <w:rPr>
          <w:rFonts w:ascii="Arial Black" w:hAnsi="Arial Black"/>
          <w:sz w:val="70"/>
          <w:szCs w:val="70"/>
        </w:rPr>
      </w:pPr>
    </w:p>
    <w:p w14:paraId="34A7F894" w14:textId="77777777" w:rsidR="00BA7FF1" w:rsidRDefault="00BA7FF1" w:rsidP="0051223B">
      <w:pPr>
        <w:rPr>
          <w:b/>
          <w:sz w:val="60"/>
          <w:szCs w:val="60"/>
        </w:rPr>
      </w:pPr>
    </w:p>
    <w:p w14:paraId="2AF8236D" w14:textId="77777777" w:rsidR="0085294F" w:rsidRDefault="0085294F" w:rsidP="0085294F"/>
    <w:tbl>
      <w:tblPr>
        <w:tblStyle w:val="TableGridLight"/>
        <w:tblW w:w="0" w:type="auto"/>
        <w:tblLook w:val="04A0" w:firstRow="1" w:lastRow="0" w:firstColumn="1" w:lastColumn="0" w:noHBand="0" w:noVBand="1"/>
      </w:tblPr>
      <w:tblGrid>
        <w:gridCol w:w="9016"/>
      </w:tblGrid>
      <w:tr w:rsidR="0085294F" w14:paraId="5315F972" w14:textId="77777777" w:rsidTr="00307183">
        <w:tc>
          <w:tcPr>
            <w:tcW w:w="9242" w:type="dxa"/>
          </w:tcPr>
          <w:p w14:paraId="0C73E863" w14:textId="77777777" w:rsidR="0085294F" w:rsidRPr="00E041C8" w:rsidRDefault="0085294F" w:rsidP="00E041C8">
            <w:pPr>
              <w:rPr>
                <w:sz w:val="22"/>
                <w:szCs w:val="22"/>
              </w:rPr>
            </w:pPr>
          </w:p>
          <w:p w14:paraId="55A6E4FF" w14:textId="77777777" w:rsidR="0085294F" w:rsidRPr="00E041C8" w:rsidRDefault="0085294F" w:rsidP="00E041C8">
            <w:pPr>
              <w:rPr>
                <w:rFonts w:cs="Arial"/>
                <w:b/>
                <w:sz w:val="22"/>
                <w:szCs w:val="22"/>
              </w:rPr>
            </w:pPr>
            <w:r w:rsidRPr="00E041C8">
              <w:rPr>
                <w:rFonts w:cs="Arial"/>
                <w:b/>
                <w:sz w:val="22"/>
                <w:szCs w:val="22"/>
              </w:rPr>
              <w:t xml:space="preserve">Approved by </w:t>
            </w:r>
            <w:r w:rsidRPr="00E041C8">
              <w:rPr>
                <w:rFonts w:cs="Arial"/>
                <w:b/>
                <w:sz w:val="22"/>
                <w:szCs w:val="22"/>
              </w:rPr>
              <w:tab/>
            </w:r>
            <w:r w:rsidRPr="00E041C8">
              <w:rPr>
                <w:rFonts w:cs="Arial"/>
                <w:b/>
                <w:sz w:val="22"/>
                <w:szCs w:val="22"/>
              </w:rPr>
              <w:tab/>
            </w:r>
            <w:r w:rsidRPr="00E041C8">
              <w:rPr>
                <w:rFonts w:cs="Arial"/>
                <w:b/>
                <w:sz w:val="22"/>
                <w:szCs w:val="22"/>
              </w:rPr>
              <w:tab/>
            </w:r>
            <w:r w:rsidRPr="00E041C8">
              <w:rPr>
                <w:rFonts w:cs="Arial"/>
                <w:b/>
                <w:sz w:val="22"/>
                <w:szCs w:val="22"/>
              </w:rPr>
              <w:tab/>
            </w:r>
            <w:r w:rsidRPr="00E041C8">
              <w:rPr>
                <w:rFonts w:cs="Arial"/>
                <w:b/>
                <w:sz w:val="22"/>
                <w:szCs w:val="22"/>
              </w:rPr>
              <w:tab/>
            </w:r>
            <w:r w:rsidRPr="00E041C8">
              <w:rPr>
                <w:rFonts w:cs="Arial"/>
                <w:b/>
                <w:sz w:val="22"/>
                <w:szCs w:val="22"/>
              </w:rPr>
              <w:tab/>
            </w:r>
            <w:r w:rsidRPr="00E041C8">
              <w:rPr>
                <w:rFonts w:cs="Arial"/>
                <w:b/>
                <w:sz w:val="22"/>
                <w:szCs w:val="22"/>
              </w:rPr>
              <w:tab/>
              <w:t>Date</w:t>
            </w:r>
          </w:p>
          <w:p w14:paraId="7EABEBF7" w14:textId="77777777" w:rsidR="0085294F" w:rsidRPr="00E041C8" w:rsidRDefault="0085294F" w:rsidP="00E041C8">
            <w:pPr>
              <w:rPr>
                <w:rFonts w:cs="Arial"/>
                <w:b/>
                <w:sz w:val="22"/>
                <w:szCs w:val="22"/>
              </w:rPr>
            </w:pPr>
            <w:r w:rsidRPr="00E041C8">
              <w:rPr>
                <w:rFonts w:cs="Arial"/>
                <w:b/>
                <w:sz w:val="22"/>
                <w:szCs w:val="22"/>
              </w:rPr>
              <w:tab/>
            </w:r>
            <w:r w:rsidRPr="00E041C8">
              <w:rPr>
                <w:rFonts w:cs="Arial"/>
                <w:b/>
                <w:sz w:val="22"/>
                <w:szCs w:val="22"/>
              </w:rPr>
              <w:tab/>
              <w:t>____________________________</w:t>
            </w:r>
            <w:r w:rsidRPr="00E041C8">
              <w:rPr>
                <w:rFonts w:cs="Arial"/>
                <w:b/>
                <w:sz w:val="22"/>
                <w:szCs w:val="22"/>
              </w:rPr>
              <w:tab/>
            </w:r>
            <w:r w:rsidRPr="00E041C8">
              <w:rPr>
                <w:rFonts w:cs="Arial"/>
                <w:b/>
                <w:sz w:val="22"/>
                <w:szCs w:val="22"/>
              </w:rPr>
              <w:tab/>
            </w:r>
            <w:r w:rsidRPr="00E041C8">
              <w:rPr>
                <w:rFonts w:cs="Arial"/>
                <w:b/>
                <w:sz w:val="22"/>
                <w:szCs w:val="22"/>
              </w:rPr>
              <w:tab/>
              <w:t>_______________</w:t>
            </w:r>
          </w:p>
          <w:p w14:paraId="24886110" w14:textId="77777777" w:rsidR="0085294F" w:rsidRPr="00E041C8" w:rsidRDefault="0085294F" w:rsidP="00E041C8">
            <w:pPr>
              <w:rPr>
                <w:rFonts w:cs="Arial"/>
                <w:b/>
                <w:sz w:val="22"/>
                <w:szCs w:val="22"/>
              </w:rPr>
            </w:pPr>
            <w:r w:rsidRPr="00E041C8">
              <w:rPr>
                <w:rFonts w:cs="Arial"/>
                <w:b/>
                <w:sz w:val="22"/>
                <w:szCs w:val="22"/>
              </w:rPr>
              <w:tab/>
            </w:r>
            <w:r w:rsidRPr="00E041C8">
              <w:rPr>
                <w:rFonts w:cs="Arial"/>
                <w:b/>
                <w:sz w:val="22"/>
                <w:szCs w:val="22"/>
              </w:rPr>
              <w:tab/>
              <w:t>Principal and Chief Executive</w:t>
            </w:r>
          </w:p>
          <w:p w14:paraId="1F005FE2" w14:textId="77777777" w:rsidR="0085294F" w:rsidRPr="00E041C8" w:rsidRDefault="0085294F" w:rsidP="00E041C8">
            <w:pPr>
              <w:rPr>
                <w:sz w:val="22"/>
                <w:szCs w:val="22"/>
              </w:rPr>
            </w:pPr>
          </w:p>
          <w:p w14:paraId="6C6B1600" w14:textId="77777777" w:rsidR="0085294F" w:rsidRPr="00E041C8" w:rsidRDefault="0085294F" w:rsidP="00E041C8">
            <w:pPr>
              <w:rPr>
                <w:sz w:val="22"/>
                <w:szCs w:val="22"/>
              </w:rPr>
            </w:pPr>
          </w:p>
          <w:p w14:paraId="6337E0FA" w14:textId="77777777" w:rsidR="0085294F" w:rsidRPr="00E041C8" w:rsidRDefault="0085294F" w:rsidP="00E041C8">
            <w:pPr>
              <w:rPr>
                <w:sz w:val="22"/>
                <w:szCs w:val="22"/>
              </w:rPr>
            </w:pPr>
          </w:p>
          <w:p w14:paraId="71BED512" w14:textId="77777777" w:rsidR="0085294F" w:rsidRPr="00E041C8" w:rsidRDefault="0085294F" w:rsidP="00E041C8">
            <w:pPr>
              <w:rPr>
                <w:sz w:val="22"/>
                <w:szCs w:val="22"/>
              </w:rPr>
            </w:pPr>
          </w:p>
          <w:p w14:paraId="41011637" w14:textId="77777777" w:rsidR="0085294F" w:rsidRPr="00E041C8" w:rsidRDefault="0085294F" w:rsidP="00E041C8">
            <w:pPr>
              <w:rPr>
                <w:sz w:val="22"/>
                <w:szCs w:val="22"/>
              </w:rPr>
            </w:pPr>
          </w:p>
          <w:p w14:paraId="61BE0D6D" w14:textId="77777777" w:rsidR="0085294F" w:rsidRPr="00E041C8" w:rsidRDefault="0085294F" w:rsidP="00E041C8">
            <w:pPr>
              <w:rPr>
                <w:sz w:val="22"/>
                <w:szCs w:val="22"/>
              </w:rPr>
            </w:pPr>
          </w:p>
        </w:tc>
      </w:tr>
    </w:tbl>
    <w:p w14:paraId="0D0F6501" w14:textId="77777777" w:rsidR="0085294F" w:rsidRDefault="0085294F" w:rsidP="0085294F"/>
    <w:p w14:paraId="22A2A1FE" w14:textId="77777777" w:rsidR="00711F7A" w:rsidRDefault="00711F7A" w:rsidP="0085294F"/>
    <w:tbl>
      <w:tblPr>
        <w:tblStyle w:val="TableGridLight"/>
        <w:tblW w:w="9180" w:type="dxa"/>
        <w:tblLook w:val="04A0" w:firstRow="1" w:lastRow="0" w:firstColumn="1" w:lastColumn="0" w:noHBand="0" w:noVBand="1"/>
      </w:tblPr>
      <w:tblGrid>
        <w:gridCol w:w="1184"/>
        <w:gridCol w:w="2185"/>
        <w:gridCol w:w="1734"/>
        <w:gridCol w:w="1733"/>
        <w:gridCol w:w="2344"/>
      </w:tblGrid>
      <w:tr w:rsidR="00711F7A" w:rsidRPr="00F9188A" w14:paraId="128980BC" w14:textId="77777777" w:rsidTr="00307183">
        <w:tc>
          <w:tcPr>
            <w:tcW w:w="1184" w:type="dxa"/>
          </w:tcPr>
          <w:p w14:paraId="542D63D1" w14:textId="77777777" w:rsidR="00711F7A" w:rsidRPr="00B94305" w:rsidRDefault="00711F7A" w:rsidP="0030074C">
            <w:pPr>
              <w:rPr>
                <w:rFonts w:cs="Arial"/>
                <w:b/>
              </w:rPr>
            </w:pPr>
            <w:r w:rsidRPr="00B94305">
              <w:rPr>
                <w:rFonts w:cs="Arial"/>
                <w:b/>
              </w:rPr>
              <w:t>Issue</w:t>
            </w:r>
          </w:p>
        </w:tc>
        <w:tc>
          <w:tcPr>
            <w:tcW w:w="2185" w:type="dxa"/>
          </w:tcPr>
          <w:p w14:paraId="6C5B1AE5" w14:textId="77777777" w:rsidR="00711F7A" w:rsidRPr="00B94305" w:rsidRDefault="00711F7A" w:rsidP="0030074C">
            <w:pPr>
              <w:rPr>
                <w:rFonts w:cs="Arial"/>
                <w:b/>
              </w:rPr>
            </w:pPr>
            <w:r w:rsidRPr="00B94305">
              <w:rPr>
                <w:rFonts w:cs="Arial"/>
                <w:b/>
              </w:rPr>
              <w:t>Document Title</w:t>
            </w:r>
          </w:p>
        </w:tc>
        <w:tc>
          <w:tcPr>
            <w:tcW w:w="1734" w:type="dxa"/>
          </w:tcPr>
          <w:p w14:paraId="7E23B873" w14:textId="77777777" w:rsidR="00711F7A" w:rsidRPr="00B94305" w:rsidRDefault="00711F7A" w:rsidP="0030074C">
            <w:pPr>
              <w:rPr>
                <w:rFonts w:cs="Arial"/>
                <w:b/>
              </w:rPr>
            </w:pPr>
            <w:r>
              <w:rPr>
                <w:rFonts w:cs="Arial"/>
                <w:b/>
              </w:rPr>
              <w:t>Date Last Reviewed</w:t>
            </w:r>
          </w:p>
        </w:tc>
        <w:tc>
          <w:tcPr>
            <w:tcW w:w="1733" w:type="dxa"/>
          </w:tcPr>
          <w:p w14:paraId="3B681E52" w14:textId="77777777" w:rsidR="00711F7A" w:rsidRPr="00B94305" w:rsidRDefault="00711F7A" w:rsidP="0030074C">
            <w:pPr>
              <w:rPr>
                <w:rFonts w:cs="Arial"/>
                <w:b/>
              </w:rPr>
            </w:pPr>
            <w:r>
              <w:rPr>
                <w:rFonts w:cs="Arial"/>
                <w:b/>
              </w:rPr>
              <w:t>Next Review Date</w:t>
            </w:r>
          </w:p>
        </w:tc>
        <w:tc>
          <w:tcPr>
            <w:tcW w:w="2344" w:type="dxa"/>
          </w:tcPr>
          <w:p w14:paraId="24600416" w14:textId="77777777" w:rsidR="00711F7A" w:rsidRPr="00B94305" w:rsidRDefault="00711F7A" w:rsidP="0030074C">
            <w:pPr>
              <w:rPr>
                <w:rFonts w:cs="Arial"/>
                <w:b/>
              </w:rPr>
            </w:pPr>
            <w:r w:rsidRPr="00B94305">
              <w:rPr>
                <w:rFonts w:cs="Arial"/>
                <w:b/>
              </w:rPr>
              <w:t>Responsibility of</w:t>
            </w:r>
          </w:p>
        </w:tc>
      </w:tr>
      <w:tr w:rsidR="00711F7A" w:rsidRPr="00DD6877" w14:paraId="5FC1AA4D" w14:textId="77777777" w:rsidTr="00307183">
        <w:tc>
          <w:tcPr>
            <w:tcW w:w="1184" w:type="dxa"/>
          </w:tcPr>
          <w:p w14:paraId="401C5D60" w14:textId="77777777" w:rsidR="00711F7A" w:rsidRPr="00DD6877" w:rsidRDefault="00954A89" w:rsidP="0030074C">
            <w:pPr>
              <w:rPr>
                <w:rFonts w:cs="Arial"/>
              </w:rPr>
            </w:pPr>
            <w:r>
              <w:rPr>
                <w:rFonts w:cs="Arial"/>
              </w:rPr>
              <w:t>4</w:t>
            </w:r>
          </w:p>
        </w:tc>
        <w:tc>
          <w:tcPr>
            <w:tcW w:w="2185" w:type="dxa"/>
          </w:tcPr>
          <w:p w14:paraId="1B3704BE" w14:textId="77777777" w:rsidR="00711F7A" w:rsidRPr="00DD6877" w:rsidRDefault="00711F7A" w:rsidP="0030074C">
            <w:pPr>
              <w:rPr>
                <w:rFonts w:cs="Arial"/>
              </w:rPr>
            </w:pPr>
            <w:r w:rsidRPr="00711F7A">
              <w:rPr>
                <w:rFonts w:cs="Arial"/>
                <w:noProof/>
                <w:lang w:eastAsia="en-GB"/>
              </w:rPr>
              <w:t>Good Relations Policy</w:t>
            </w:r>
          </w:p>
        </w:tc>
        <w:tc>
          <w:tcPr>
            <w:tcW w:w="1734" w:type="dxa"/>
          </w:tcPr>
          <w:p w14:paraId="28BDB0D6" w14:textId="77777777" w:rsidR="00711F7A" w:rsidRPr="00DD6877" w:rsidRDefault="00711F7A" w:rsidP="00954A89">
            <w:pPr>
              <w:rPr>
                <w:rFonts w:cs="Arial"/>
              </w:rPr>
            </w:pPr>
            <w:r>
              <w:rPr>
                <w:rFonts w:cs="Arial"/>
              </w:rPr>
              <w:t xml:space="preserve">August </w:t>
            </w:r>
            <w:r w:rsidR="00954A89">
              <w:rPr>
                <w:rFonts w:cs="Arial"/>
              </w:rPr>
              <w:t>2021</w:t>
            </w:r>
          </w:p>
        </w:tc>
        <w:tc>
          <w:tcPr>
            <w:tcW w:w="1733" w:type="dxa"/>
          </w:tcPr>
          <w:p w14:paraId="1035C3FB" w14:textId="77777777" w:rsidR="00711F7A" w:rsidRPr="00DD6877" w:rsidRDefault="00711F7A" w:rsidP="00954A89">
            <w:pPr>
              <w:rPr>
                <w:rFonts w:cs="Arial"/>
              </w:rPr>
            </w:pPr>
            <w:r>
              <w:rPr>
                <w:rFonts w:cs="Arial"/>
              </w:rPr>
              <w:t xml:space="preserve">August </w:t>
            </w:r>
            <w:r w:rsidR="00954A89">
              <w:rPr>
                <w:rFonts w:cs="Arial"/>
              </w:rPr>
              <w:t>2024</w:t>
            </w:r>
          </w:p>
        </w:tc>
        <w:tc>
          <w:tcPr>
            <w:tcW w:w="2344" w:type="dxa"/>
          </w:tcPr>
          <w:p w14:paraId="79AC3D89" w14:textId="77777777" w:rsidR="00711F7A" w:rsidRPr="00DD6877" w:rsidRDefault="00954A89" w:rsidP="0030074C">
            <w:pPr>
              <w:rPr>
                <w:rFonts w:cs="Arial"/>
              </w:rPr>
            </w:pPr>
            <w:r>
              <w:rPr>
                <w:rFonts w:cs="Arial"/>
              </w:rPr>
              <w:t>Michelle Breslin</w:t>
            </w:r>
          </w:p>
        </w:tc>
      </w:tr>
    </w:tbl>
    <w:p w14:paraId="23AF3DCA" w14:textId="77777777" w:rsidR="00711F7A" w:rsidRDefault="00711F7A" w:rsidP="0085294F"/>
    <w:p w14:paraId="14E244DA" w14:textId="77777777" w:rsidR="00711F7A" w:rsidRDefault="00711F7A" w:rsidP="0085294F"/>
    <w:p w14:paraId="47782A33" w14:textId="77777777" w:rsidR="00BA7FF1" w:rsidRDefault="00BA7FF1" w:rsidP="00BA7FF1">
      <w:pPr>
        <w:jc w:val="center"/>
        <w:rPr>
          <w:b/>
          <w:sz w:val="60"/>
          <w:szCs w:val="60"/>
        </w:rPr>
      </w:pPr>
    </w:p>
    <w:bookmarkEnd w:id="1"/>
    <w:p w14:paraId="67F7B98C" w14:textId="77777777" w:rsidR="00BA7FF1" w:rsidRDefault="00BA7FF1" w:rsidP="00BA7FF1">
      <w:pPr>
        <w:jc w:val="center"/>
        <w:rPr>
          <w:b/>
          <w:sz w:val="60"/>
          <w:szCs w:val="60"/>
        </w:rPr>
      </w:pPr>
    </w:p>
    <w:p w14:paraId="25961397" w14:textId="6E204BB2" w:rsidR="00BA7FF1" w:rsidRPr="00BA7FF1" w:rsidRDefault="0085294F" w:rsidP="00BA7FF1">
      <w:pPr>
        <w:spacing w:line="360" w:lineRule="auto"/>
        <w:rPr>
          <w:b/>
          <w:sz w:val="28"/>
          <w:szCs w:val="28"/>
        </w:rPr>
      </w:pPr>
      <w:r>
        <w:rPr>
          <w:b/>
          <w:sz w:val="60"/>
          <w:szCs w:val="60"/>
        </w:rPr>
        <w:br w:type="page"/>
      </w:r>
      <w:r w:rsidR="00307183">
        <w:rPr>
          <w:b/>
          <w:noProof/>
          <w:sz w:val="28"/>
          <w:szCs w:val="28"/>
        </w:rPr>
        <w:lastRenderedPageBreak/>
        <w:drawing>
          <wp:anchor distT="0" distB="0" distL="114300" distR="114300" simplePos="0" relativeHeight="251657728" behindDoc="0" locked="0" layoutInCell="1" allowOverlap="1" wp14:anchorId="27191122" wp14:editId="3BE83752">
            <wp:simplePos x="0" y="0"/>
            <wp:positionH relativeFrom="column">
              <wp:posOffset>2677795</wp:posOffset>
            </wp:positionH>
            <wp:positionV relativeFrom="paragraph">
              <wp:posOffset>0</wp:posOffset>
            </wp:positionV>
            <wp:extent cx="2894965" cy="889000"/>
            <wp:effectExtent l="0" t="0" r="0" b="0"/>
            <wp:wrapSquare wrapText="bothSides"/>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94965" cy="889000"/>
                    </a:xfrm>
                    <a:prstGeom prst="rect">
                      <a:avLst/>
                    </a:prstGeom>
                    <a:noFill/>
                  </pic:spPr>
                </pic:pic>
              </a:graphicData>
            </a:graphic>
            <wp14:sizeRelH relativeFrom="page">
              <wp14:pctWidth>0</wp14:pctWidth>
            </wp14:sizeRelH>
            <wp14:sizeRelV relativeFrom="page">
              <wp14:pctHeight>0</wp14:pctHeight>
            </wp14:sizeRelV>
          </wp:anchor>
        </w:drawing>
      </w:r>
      <w:r w:rsidR="00BA7FF1" w:rsidRPr="00BA7FF1">
        <w:rPr>
          <w:b/>
          <w:sz w:val="28"/>
          <w:szCs w:val="28"/>
        </w:rPr>
        <w:t>North West Regional College</w:t>
      </w:r>
    </w:p>
    <w:p w14:paraId="097A58A2" w14:textId="77777777" w:rsidR="00BA7FF1" w:rsidRPr="00C05310" w:rsidRDefault="00BA7FF1" w:rsidP="00BA7FF1">
      <w:pPr>
        <w:spacing w:line="360" w:lineRule="auto"/>
        <w:rPr>
          <w:b/>
        </w:rPr>
      </w:pPr>
      <w:r w:rsidRPr="00BA7FF1">
        <w:rPr>
          <w:b/>
          <w:noProof/>
          <w:sz w:val="28"/>
          <w:szCs w:val="28"/>
          <w:lang w:eastAsia="en-GB"/>
        </w:rPr>
        <w:t>Good Relations</w:t>
      </w:r>
      <w:r w:rsidRPr="00BA7FF1">
        <w:rPr>
          <w:b/>
          <w:sz w:val="28"/>
          <w:szCs w:val="28"/>
        </w:rPr>
        <w:t xml:space="preserve"> Policy</w:t>
      </w:r>
    </w:p>
    <w:p w14:paraId="35A6EAFC" w14:textId="77777777" w:rsidR="00BA7FF1" w:rsidRPr="00BA7FF1" w:rsidRDefault="00BA7FF1" w:rsidP="00BA7FF1">
      <w:pPr>
        <w:rPr>
          <w:rFonts w:cs="Arial"/>
          <w:u w:val="single"/>
        </w:rPr>
      </w:pPr>
    </w:p>
    <w:p w14:paraId="5F919EDC" w14:textId="77777777" w:rsidR="00C0263D" w:rsidRPr="00BA7FF1" w:rsidRDefault="00C0263D" w:rsidP="00F57260">
      <w:pPr>
        <w:rPr>
          <w:rFonts w:cs="Arial"/>
        </w:rPr>
      </w:pPr>
    </w:p>
    <w:p w14:paraId="70884B8A" w14:textId="77777777" w:rsidR="00BA7FF1" w:rsidRPr="00BA7FF1" w:rsidRDefault="00BA7FF1" w:rsidP="00BA7FF1">
      <w:pPr>
        <w:pStyle w:val="Heading1"/>
        <w:spacing w:before="0" w:after="0"/>
        <w:jc w:val="both"/>
        <w:rPr>
          <w:sz w:val="24"/>
          <w:szCs w:val="24"/>
          <w:u w:val="single"/>
        </w:rPr>
      </w:pPr>
      <w:r w:rsidRPr="00BA7FF1">
        <w:rPr>
          <w:sz w:val="24"/>
          <w:szCs w:val="24"/>
          <w:u w:val="single"/>
        </w:rPr>
        <w:t>Introduction</w:t>
      </w:r>
    </w:p>
    <w:p w14:paraId="37C6E35F" w14:textId="77777777" w:rsidR="00BA7FF1" w:rsidRPr="00BA7FF1" w:rsidRDefault="00BA7FF1" w:rsidP="00BA7FF1">
      <w:pPr>
        <w:jc w:val="both"/>
        <w:rPr>
          <w:rFonts w:cs="Arial"/>
        </w:rPr>
      </w:pPr>
    </w:p>
    <w:p w14:paraId="640D7F43" w14:textId="77777777" w:rsidR="00AD11DE" w:rsidRDefault="00BA7FF1" w:rsidP="00BA7FF1">
      <w:pPr>
        <w:pStyle w:val="BodyText"/>
        <w:tabs>
          <w:tab w:val="num" w:pos="720"/>
          <w:tab w:val="num" w:pos="1440"/>
        </w:tabs>
        <w:jc w:val="left"/>
        <w:rPr>
          <w:rFonts w:cs="Arial"/>
          <w:sz w:val="24"/>
        </w:rPr>
      </w:pPr>
      <w:r w:rsidRPr="00BA7FF1">
        <w:rPr>
          <w:rFonts w:cs="Arial"/>
          <w:sz w:val="24"/>
        </w:rPr>
        <w:t xml:space="preserve">This document sets out the policy of the Governing Body and </w:t>
      </w:r>
      <w:r w:rsidR="00711F7A">
        <w:rPr>
          <w:rFonts w:cs="Arial"/>
          <w:sz w:val="24"/>
        </w:rPr>
        <w:t xml:space="preserve">Leadership and </w:t>
      </w:r>
      <w:r w:rsidRPr="00BA7FF1">
        <w:rPr>
          <w:rFonts w:cs="Arial"/>
          <w:sz w:val="24"/>
        </w:rPr>
        <w:t xml:space="preserve">Management Team of the North West Regional College to comply with its obligations to promote Good Relations, arising from Section 75(2) of the Northern Ireland Act, 1998.    </w:t>
      </w:r>
    </w:p>
    <w:p w14:paraId="74D81FAD" w14:textId="77777777" w:rsidR="00954A89" w:rsidRDefault="00954A89" w:rsidP="00954A89">
      <w:pPr>
        <w:pStyle w:val="BodyTextIndent2"/>
        <w:ind w:left="0"/>
        <w:rPr>
          <w:rFonts w:cs="Arial"/>
          <w:sz w:val="24"/>
        </w:rPr>
      </w:pPr>
    </w:p>
    <w:p w14:paraId="22443718" w14:textId="77777777" w:rsidR="00954A89" w:rsidRDefault="00954A89" w:rsidP="00954A89">
      <w:pPr>
        <w:pStyle w:val="BodyTextIndent2"/>
        <w:ind w:left="0"/>
        <w:rPr>
          <w:sz w:val="24"/>
        </w:rPr>
      </w:pPr>
      <w:r w:rsidRPr="00F6150A">
        <w:rPr>
          <w:sz w:val="24"/>
        </w:rPr>
        <w:t>The College is committed to promoting equality of opportunity and good relations in accordance with Section 75 of the Northern Ireland Act 1998.  This policy should be interpreted in a manner consistent with</w:t>
      </w:r>
      <w:r>
        <w:rPr>
          <w:sz w:val="24"/>
        </w:rPr>
        <w:t xml:space="preserve"> the aforementioned legislation.</w:t>
      </w:r>
      <w:r w:rsidRPr="00F6150A">
        <w:t xml:space="preserve"> </w:t>
      </w:r>
    </w:p>
    <w:p w14:paraId="2E026850" w14:textId="77777777" w:rsidR="00954A89" w:rsidRDefault="00954A89" w:rsidP="00BA7FF1">
      <w:pPr>
        <w:jc w:val="both"/>
        <w:rPr>
          <w:rFonts w:cs="Arial"/>
        </w:rPr>
      </w:pPr>
    </w:p>
    <w:p w14:paraId="2D68A1AD" w14:textId="77777777" w:rsidR="00BA7FF1" w:rsidRDefault="00593F8F" w:rsidP="00BA7FF1">
      <w:pPr>
        <w:jc w:val="both"/>
        <w:rPr>
          <w:rFonts w:cs="Arial"/>
        </w:rPr>
      </w:pPr>
      <w:r w:rsidRPr="00593F8F">
        <w:rPr>
          <w:rFonts w:cs="Arial"/>
        </w:rPr>
        <w:t xml:space="preserve">The College will provide this policy in alternative formats on request where reasonably practicable, eg, Braille, Large Print, Computer Disk, Audio </w:t>
      </w:r>
      <w:r w:rsidR="00F13D52">
        <w:rPr>
          <w:rFonts w:cs="Arial"/>
        </w:rPr>
        <w:t>Formats</w:t>
      </w:r>
      <w:r w:rsidRPr="00593F8F">
        <w:rPr>
          <w:rFonts w:cs="Arial"/>
        </w:rPr>
        <w:t>, etc, and/or alternative language.</w:t>
      </w:r>
    </w:p>
    <w:p w14:paraId="220F30CF" w14:textId="77777777" w:rsidR="00593F8F" w:rsidRPr="00BA7FF1" w:rsidRDefault="00593F8F" w:rsidP="00BA7FF1">
      <w:pPr>
        <w:jc w:val="both"/>
        <w:rPr>
          <w:rFonts w:cs="Arial"/>
        </w:rPr>
      </w:pPr>
    </w:p>
    <w:p w14:paraId="3BD02933" w14:textId="77777777" w:rsidR="00BA7FF1" w:rsidRPr="00BA7FF1" w:rsidRDefault="00BA7FF1" w:rsidP="00BA7FF1">
      <w:pPr>
        <w:rPr>
          <w:rFonts w:cs="Arial"/>
        </w:rPr>
      </w:pPr>
      <w:r w:rsidRPr="00BA7FF1">
        <w:rPr>
          <w:rFonts w:cs="Arial"/>
          <w:b/>
          <w:bCs/>
        </w:rPr>
        <w:t>Good Relations</w:t>
      </w:r>
      <w:r w:rsidRPr="00BA7FF1">
        <w:rPr>
          <w:rFonts w:cs="Arial"/>
        </w:rPr>
        <w:t>: the ability to value diversity, equity and respect for each other.</w:t>
      </w:r>
    </w:p>
    <w:p w14:paraId="3BC9659D" w14:textId="77777777" w:rsidR="00BA7FF1" w:rsidRPr="00BA7FF1" w:rsidRDefault="00BA7FF1" w:rsidP="00BA7FF1">
      <w:pPr>
        <w:rPr>
          <w:rFonts w:cs="Arial"/>
        </w:rPr>
      </w:pPr>
      <w:r w:rsidRPr="00BA7FF1">
        <w:rPr>
          <w:rFonts w:cs="Arial"/>
          <w:b/>
          <w:bCs/>
        </w:rPr>
        <w:t>Stakeholders:</w:t>
      </w:r>
      <w:r w:rsidRPr="00BA7FF1">
        <w:rPr>
          <w:rFonts w:cs="Arial"/>
        </w:rPr>
        <w:t xml:space="preserve"> persons having legitimate involvement with or in a College, other than as Governors, staff or students.  The term includes, among others, work placement providers, contractors (inclu</w:t>
      </w:r>
      <w:r w:rsidR="00B45F56">
        <w:rPr>
          <w:rFonts w:cs="Arial"/>
        </w:rPr>
        <w:t>ding auditors and consultants)</w:t>
      </w:r>
      <w:r w:rsidRPr="00BA7FF1">
        <w:rPr>
          <w:rFonts w:cs="Arial"/>
        </w:rPr>
        <w:t>, and parents or guardians of students under 18 years of age.</w:t>
      </w:r>
    </w:p>
    <w:p w14:paraId="384C1AF1" w14:textId="77777777" w:rsidR="00BA7FF1" w:rsidRPr="00BA7FF1" w:rsidRDefault="00BA7FF1" w:rsidP="00BA7FF1">
      <w:pPr>
        <w:pStyle w:val="Heading1"/>
        <w:jc w:val="both"/>
        <w:rPr>
          <w:sz w:val="24"/>
          <w:szCs w:val="24"/>
          <w:u w:val="single"/>
        </w:rPr>
      </w:pPr>
      <w:r w:rsidRPr="00BA7FF1">
        <w:rPr>
          <w:sz w:val="24"/>
          <w:szCs w:val="24"/>
          <w:u w:val="single"/>
        </w:rPr>
        <w:t>Scope</w:t>
      </w:r>
    </w:p>
    <w:p w14:paraId="5AB26066" w14:textId="77777777" w:rsidR="00BA7FF1" w:rsidRPr="00BA7FF1" w:rsidRDefault="00BA7FF1" w:rsidP="00BA7FF1">
      <w:pPr>
        <w:jc w:val="both"/>
        <w:rPr>
          <w:rFonts w:cs="Arial"/>
        </w:rPr>
      </w:pPr>
    </w:p>
    <w:p w14:paraId="08290286" w14:textId="77777777" w:rsidR="00BA7FF1" w:rsidRPr="00BA7FF1" w:rsidRDefault="00BA7FF1" w:rsidP="00BA7FF1">
      <w:pPr>
        <w:pStyle w:val="BodyText2"/>
        <w:jc w:val="both"/>
        <w:rPr>
          <w:rFonts w:cs="Arial"/>
          <w:sz w:val="24"/>
          <w:szCs w:val="24"/>
        </w:rPr>
      </w:pPr>
      <w:r w:rsidRPr="00BA7FF1">
        <w:rPr>
          <w:rFonts w:cs="Arial"/>
          <w:sz w:val="24"/>
          <w:szCs w:val="24"/>
        </w:rPr>
        <w:t>This guidance on Good Relations is applicable to all Governors, College staff, students and other stakeholders.</w:t>
      </w:r>
    </w:p>
    <w:p w14:paraId="28527D83" w14:textId="77777777" w:rsidR="00BA7FF1" w:rsidRPr="00BA7FF1" w:rsidRDefault="00BA7FF1" w:rsidP="00BA7FF1">
      <w:pPr>
        <w:pStyle w:val="Heading1"/>
        <w:jc w:val="both"/>
        <w:rPr>
          <w:sz w:val="24"/>
          <w:szCs w:val="24"/>
          <w:u w:val="single"/>
        </w:rPr>
      </w:pPr>
      <w:r w:rsidRPr="00BA7FF1">
        <w:rPr>
          <w:sz w:val="24"/>
          <w:szCs w:val="24"/>
          <w:u w:val="single"/>
        </w:rPr>
        <w:t>Statutory Duties</w:t>
      </w:r>
    </w:p>
    <w:p w14:paraId="7FA5D238" w14:textId="77777777" w:rsidR="00BA7FF1" w:rsidRPr="00BA7FF1" w:rsidRDefault="00BA7FF1" w:rsidP="00BA7FF1">
      <w:pPr>
        <w:jc w:val="both"/>
        <w:rPr>
          <w:rFonts w:cs="Arial"/>
        </w:rPr>
      </w:pPr>
    </w:p>
    <w:p w14:paraId="177EA110" w14:textId="77777777" w:rsidR="00BA7FF1" w:rsidRPr="00BA7FF1" w:rsidRDefault="00BA7FF1" w:rsidP="00BA7FF1">
      <w:pPr>
        <w:rPr>
          <w:rFonts w:cs="Arial"/>
        </w:rPr>
      </w:pPr>
      <w:r w:rsidRPr="003D4A8A">
        <w:rPr>
          <w:rFonts w:cs="Arial"/>
        </w:rPr>
        <w:t>In accordance with</w:t>
      </w:r>
      <w:r w:rsidRPr="00BA7FF1">
        <w:rPr>
          <w:rFonts w:cs="Arial"/>
          <w:color w:val="FF0000"/>
        </w:rPr>
        <w:t xml:space="preserve"> </w:t>
      </w:r>
      <w:r w:rsidRPr="00BA7FF1">
        <w:rPr>
          <w:rFonts w:cs="Arial"/>
        </w:rPr>
        <w:t xml:space="preserve">Section 75 (2) </w:t>
      </w:r>
      <w:r w:rsidRPr="003D4A8A">
        <w:rPr>
          <w:rFonts w:cs="Arial"/>
        </w:rPr>
        <w:t>of the Northern Ireland Act 1998</w:t>
      </w:r>
      <w:r w:rsidR="00954A89">
        <w:rPr>
          <w:rFonts w:cs="Arial"/>
        </w:rPr>
        <w:t>,</w:t>
      </w:r>
      <w:r w:rsidRPr="003D4A8A">
        <w:rPr>
          <w:rFonts w:cs="Arial"/>
        </w:rPr>
        <w:t xml:space="preserve"> the College is required</w:t>
      </w:r>
      <w:r>
        <w:rPr>
          <w:rFonts w:cs="Arial"/>
        </w:rPr>
        <w:t xml:space="preserve">, </w:t>
      </w:r>
      <w:r w:rsidRPr="00BA7FF1">
        <w:rPr>
          <w:rFonts w:cs="Arial"/>
        </w:rPr>
        <w:t>without prejudice to its obligations under subsection (1)</w:t>
      </w:r>
      <w:r>
        <w:rPr>
          <w:rFonts w:cs="Arial"/>
        </w:rPr>
        <w:t xml:space="preserve"> </w:t>
      </w:r>
      <w:r w:rsidRPr="003D4A8A">
        <w:rPr>
          <w:rFonts w:cs="Arial"/>
        </w:rPr>
        <w:t>of Section 75</w:t>
      </w:r>
      <w:r>
        <w:rPr>
          <w:rFonts w:cs="Arial"/>
        </w:rPr>
        <w:t>,</w:t>
      </w:r>
      <w:r w:rsidRPr="00BA7FF1">
        <w:rPr>
          <w:rFonts w:cs="Arial"/>
        </w:rPr>
        <w:t xml:space="preserve"> </w:t>
      </w:r>
      <w:r w:rsidRPr="003D4A8A">
        <w:rPr>
          <w:rFonts w:cs="Arial"/>
        </w:rPr>
        <w:t>to have</w:t>
      </w:r>
      <w:r w:rsidRPr="00BA7FF1">
        <w:rPr>
          <w:rFonts w:cs="Arial"/>
          <w:color w:val="FF0000"/>
        </w:rPr>
        <w:t xml:space="preserve"> </w:t>
      </w:r>
      <w:r w:rsidRPr="00BA7FF1">
        <w:rPr>
          <w:rFonts w:cs="Arial"/>
        </w:rPr>
        <w:t>regard to the desirability of promoting good relations between persons of different religious belief, political opinion or racial group.</w:t>
      </w:r>
    </w:p>
    <w:p w14:paraId="6FF599E2" w14:textId="77777777" w:rsidR="00BA7FF1" w:rsidRPr="00BA7FF1" w:rsidRDefault="00BA7FF1" w:rsidP="00BA7FF1">
      <w:pPr>
        <w:rPr>
          <w:rFonts w:cs="Arial"/>
        </w:rPr>
      </w:pPr>
    </w:p>
    <w:p w14:paraId="3C1D6059" w14:textId="77777777" w:rsidR="00BA7FF1" w:rsidRPr="00BA7FF1" w:rsidRDefault="00BA7FF1" w:rsidP="00BA7FF1">
      <w:pPr>
        <w:pStyle w:val="BodyTextIndent2"/>
        <w:ind w:left="0"/>
        <w:jc w:val="both"/>
        <w:rPr>
          <w:rFonts w:cs="Arial"/>
          <w:b/>
          <w:sz w:val="24"/>
          <w:u w:val="single"/>
        </w:rPr>
      </w:pPr>
      <w:r w:rsidRPr="00BA7FF1">
        <w:rPr>
          <w:rFonts w:cs="Arial"/>
          <w:b/>
          <w:sz w:val="24"/>
          <w:u w:val="single"/>
        </w:rPr>
        <w:t>Policy</w:t>
      </w:r>
    </w:p>
    <w:p w14:paraId="4E0609E0" w14:textId="77777777" w:rsidR="00BA7FF1" w:rsidRPr="00BA7FF1" w:rsidRDefault="00BA7FF1" w:rsidP="00BA7FF1">
      <w:pPr>
        <w:jc w:val="both"/>
        <w:rPr>
          <w:rFonts w:cs="Arial"/>
        </w:rPr>
      </w:pPr>
    </w:p>
    <w:p w14:paraId="58B5C485" w14:textId="77777777" w:rsidR="00BA7FF1" w:rsidRPr="00BA7FF1" w:rsidRDefault="00BA7FF1" w:rsidP="00BA7FF1">
      <w:pPr>
        <w:pStyle w:val="Footer"/>
        <w:tabs>
          <w:tab w:val="clear" w:pos="4320"/>
          <w:tab w:val="clear" w:pos="8640"/>
          <w:tab w:val="left" w:pos="0"/>
        </w:tabs>
        <w:rPr>
          <w:rFonts w:ascii="Arial" w:hAnsi="Arial" w:cs="Arial"/>
        </w:rPr>
      </w:pPr>
      <w:r w:rsidRPr="00BA7FF1">
        <w:rPr>
          <w:rFonts w:ascii="Arial" w:hAnsi="Arial" w:cs="Arial"/>
        </w:rPr>
        <w:t xml:space="preserve">The </w:t>
      </w:r>
      <w:smartTag w:uri="urn:schemas-microsoft-com:office:smarttags" w:element="place">
        <w:smartTag w:uri="urn:schemas-microsoft-com:office:smarttags" w:element="PlaceName">
          <w:r w:rsidRPr="00BA7FF1">
            <w:rPr>
              <w:rFonts w:ascii="Arial" w:hAnsi="Arial" w:cs="Arial"/>
            </w:rPr>
            <w:t>North West</w:t>
          </w:r>
        </w:smartTag>
        <w:r w:rsidRPr="00BA7FF1">
          <w:rPr>
            <w:rFonts w:ascii="Arial" w:hAnsi="Arial" w:cs="Arial"/>
          </w:rPr>
          <w:t xml:space="preserve"> </w:t>
        </w:r>
        <w:smartTag w:uri="urn:schemas-microsoft-com:office:smarttags" w:element="PlaceName">
          <w:r w:rsidRPr="00BA7FF1">
            <w:rPr>
              <w:rFonts w:ascii="Arial" w:hAnsi="Arial" w:cs="Arial"/>
            </w:rPr>
            <w:t>Regional</w:t>
          </w:r>
        </w:smartTag>
        <w:r w:rsidRPr="00BA7FF1">
          <w:rPr>
            <w:rFonts w:ascii="Arial" w:hAnsi="Arial" w:cs="Arial"/>
          </w:rPr>
          <w:t xml:space="preserve"> </w:t>
        </w:r>
        <w:smartTag w:uri="urn:schemas-microsoft-com:office:smarttags" w:element="PlaceType">
          <w:r w:rsidRPr="00BA7FF1">
            <w:rPr>
              <w:rFonts w:ascii="Arial" w:hAnsi="Arial" w:cs="Arial"/>
            </w:rPr>
            <w:t>College</w:t>
          </w:r>
        </w:smartTag>
      </w:smartTag>
      <w:r w:rsidRPr="00BA7FF1">
        <w:rPr>
          <w:rFonts w:ascii="Arial" w:hAnsi="Arial" w:cs="Arial"/>
        </w:rPr>
        <w:t xml:space="preserve"> is committed to the three principles</w:t>
      </w:r>
      <w:r>
        <w:rPr>
          <w:rFonts w:ascii="Arial" w:hAnsi="Arial" w:cs="Arial"/>
        </w:rPr>
        <w:t xml:space="preserve"> </w:t>
      </w:r>
      <w:r w:rsidRPr="00BA7FF1">
        <w:rPr>
          <w:rFonts w:ascii="Arial" w:hAnsi="Arial" w:cs="Arial"/>
        </w:rPr>
        <w:t xml:space="preserve">of Community Relations:  Equity, Diversity and Interdependence.  It </w:t>
      </w:r>
      <w:r>
        <w:rPr>
          <w:rFonts w:ascii="Arial" w:hAnsi="Arial" w:cs="Arial"/>
        </w:rPr>
        <w:t xml:space="preserve">values the diversity </w:t>
      </w:r>
      <w:r w:rsidRPr="00BA7FF1">
        <w:rPr>
          <w:rFonts w:ascii="Arial" w:hAnsi="Arial" w:cs="Arial"/>
        </w:rPr>
        <w:t>brought to it by individuals, including Governors, employees,</w:t>
      </w:r>
      <w:r>
        <w:rPr>
          <w:rFonts w:ascii="Arial" w:hAnsi="Arial" w:cs="Arial"/>
        </w:rPr>
        <w:t xml:space="preserve"> students and stakeholders. The </w:t>
      </w:r>
      <w:r w:rsidRPr="00BA7FF1">
        <w:rPr>
          <w:rFonts w:ascii="Arial" w:hAnsi="Arial" w:cs="Arial"/>
        </w:rPr>
        <w:t>College believes that it benefits from engaging staff</w:t>
      </w:r>
      <w:r>
        <w:rPr>
          <w:rFonts w:ascii="Arial" w:hAnsi="Arial" w:cs="Arial"/>
        </w:rPr>
        <w:t xml:space="preserve"> and students from a variety of </w:t>
      </w:r>
      <w:r w:rsidRPr="00BA7FF1">
        <w:rPr>
          <w:rFonts w:ascii="Arial" w:hAnsi="Arial" w:cs="Arial"/>
        </w:rPr>
        <w:t>racial, political and religious backgrounds, allowing it</w:t>
      </w:r>
      <w:r>
        <w:rPr>
          <w:rFonts w:ascii="Arial" w:hAnsi="Arial" w:cs="Arial"/>
        </w:rPr>
        <w:t xml:space="preserve"> to meet the needs of a diverse </w:t>
      </w:r>
      <w:r w:rsidRPr="00BA7FF1">
        <w:rPr>
          <w:rFonts w:ascii="Arial" w:hAnsi="Arial" w:cs="Arial"/>
        </w:rPr>
        <w:t>student population within a multi-cultural socie</w:t>
      </w:r>
      <w:r>
        <w:rPr>
          <w:rFonts w:ascii="Arial" w:hAnsi="Arial" w:cs="Arial"/>
        </w:rPr>
        <w:t xml:space="preserve">ty.  The College will treat all </w:t>
      </w:r>
      <w:r w:rsidRPr="00BA7FF1">
        <w:rPr>
          <w:rFonts w:ascii="Arial" w:hAnsi="Arial" w:cs="Arial"/>
        </w:rPr>
        <w:t>employees, students and stakeholders with respe</w:t>
      </w:r>
      <w:r>
        <w:rPr>
          <w:rFonts w:ascii="Arial" w:hAnsi="Arial" w:cs="Arial"/>
        </w:rPr>
        <w:t xml:space="preserve">ct and dignity and will seek to </w:t>
      </w:r>
      <w:r w:rsidRPr="00BA7FF1">
        <w:rPr>
          <w:rFonts w:ascii="Arial" w:hAnsi="Arial" w:cs="Arial"/>
        </w:rPr>
        <w:t>provide a positive learning and working environment, fr</w:t>
      </w:r>
      <w:r>
        <w:rPr>
          <w:rFonts w:ascii="Arial" w:hAnsi="Arial" w:cs="Arial"/>
        </w:rPr>
        <w:t xml:space="preserve">ee from political, religious or </w:t>
      </w:r>
      <w:r w:rsidRPr="00BA7FF1">
        <w:rPr>
          <w:rFonts w:ascii="Arial" w:hAnsi="Arial" w:cs="Arial"/>
        </w:rPr>
        <w:t>racial discrimination, harassment or victimisation.</w:t>
      </w:r>
    </w:p>
    <w:p w14:paraId="5040FC9B" w14:textId="77777777" w:rsidR="00BA7FF1" w:rsidRPr="00BA7FF1" w:rsidRDefault="00BA7FF1" w:rsidP="00BA7FF1">
      <w:pPr>
        <w:pStyle w:val="BodyTextIndent"/>
        <w:ind w:left="0" w:firstLine="0"/>
        <w:jc w:val="left"/>
        <w:rPr>
          <w:sz w:val="24"/>
        </w:rPr>
      </w:pPr>
    </w:p>
    <w:p w14:paraId="68279B6D" w14:textId="77777777" w:rsidR="00BA7FF1" w:rsidRPr="00BA7FF1" w:rsidRDefault="00BA7FF1" w:rsidP="00BA7FF1">
      <w:pPr>
        <w:pStyle w:val="BodyTextIndent"/>
        <w:ind w:left="0" w:firstLine="0"/>
        <w:jc w:val="left"/>
        <w:rPr>
          <w:sz w:val="24"/>
        </w:rPr>
      </w:pPr>
      <w:r w:rsidRPr="00BA7FF1">
        <w:rPr>
          <w:sz w:val="24"/>
        </w:rPr>
        <w:t>The aims of this Policy are to ensure that equity and respect for difference are placed at the heart of the College’s structures, systems and culture; and to go beyond complying with legislation by ensuring organisational commitment to the principles and practices of equity, diversity and interdependence</w:t>
      </w:r>
      <w:r w:rsidR="00B45F56">
        <w:rPr>
          <w:sz w:val="24"/>
        </w:rPr>
        <w:t>.</w:t>
      </w:r>
    </w:p>
    <w:p w14:paraId="52828BA0" w14:textId="77777777" w:rsidR="00BA7FF1" w:rsidRPr="00BA7FF1" w:rsidRDefault="00BA7FF1" w:rsidP="00BA7FF1">
      <w:pPr>
        <w:pStyle w:val="Footer"/>
        <w:tabs>
          <w:tab w:val="clear" w:pos="4320"/>
          <w:tab w:val="clear" w:pos="8640"/>
          <w:tab w:val="left" w:pos="360"/>
        </w:tabs>
        <w:rPr>
          <w:rFonts w:ascii="Arial" w:hAnsi="Arial" w:cs="Arial"/>
        </w:rPr>
      </w:pPr>
    </w:p>
    <w:p w14:paraId="75334998" w14:textId="77777777" w:rsidR="00BA7FF1" w:rsidRPr="00BA7FF1" w:rsidRDefault="00BA7FF1" w:rsidP="00BA7FF1">
      <w:pPr>
        <w:pStyle w:val="Footer"/>
        <w:tabs>
          <w:tab w:val="clear" w:pos="4320"/>
          <w:tab w:val="clear" w:pos="8640"/>
          <w:tab w:val="left" w:pos="360"/>
        </w:tabs>
        <w:rPr>
          <w:rFonts w:ascii="Arial" w:hAnsi="Arial" w:cs="Arial"/>
        </w:rPr>
      </w:pPr>
      <w:r w:rsidRPr="00BA7FF1">
        <w:rPr>
          <w:rFonts w:ascii="Arial" w:hAnsi="Arial" w:cs="Arial"/>
        </w:rPr>
        <w:t xml:space="preserve">The College recognises that institutional discrimination can exist, and that no organisation is immune to it.  It is committed to the creation of a supportive learning environment, which demonstrates respect and tolerance for difference, and where </w:t>
      </w:r>
      <w:r w:rsidR="00954A89" w:rsidRPr="00BA7FF1">
        <w:rPr>
          <w:rFonts w:ascii="Arial" w:hAnsi="Arial" w:cs="Arial"/>
        </w:rPr>
        <w:t>individuals are supported in order to achieve their</w:t>
      </w:r>
      <w:r w:rsidRPr="00BA7FF1">
        <w:rPr>
          <w:rFonts w:ascii="Arial" w:hAnsi="Arial" w:cs="Arial"/>
        </w:rPr>
        <w:t xml:space="preserve"> potential. To this end, the College has implemented procedures to deal wi</w:t>
      </w:r>
      <w:r w:rsidR="00E45239">
        <w:rPr>
          <w:rFonts w:ascii="Arial" w:hAnsi="Arial" w:cs="Arial"/>
        </w:rPr>
        <w:t>th complaints of harassment etc</w:t>
      </w:r>
      <w:r w:rsidRPr="00BA7FF1">
        <w:rPr>
          <w:rFonts w:ascii="Arial" w:hAnsi="Arial" w:cs="Arial"/>
        </w:rPr>
        <w:t xml:space="preserve">, and will take such offences very seriously. In the most serious </w:t>
      </w:r>
      <w:r w:rsidR="000B5E06" w:rsidRPr="00BA7FF1">
        <w:rPr>
          <w:rFonts w:ascii="Arial" w:hAnsi="Arial" w:cs="Arial"/>
        </w:rPr>
        <w:t>cases,</w:t>
      </w:r>
      <w:r w:rsidRPr="00BA7FF1">
        <w:rPr>
          <w:rFonts w:ascii="Arial" w:hAnsi="Arial" w:cs="Arial"/>
        </w:rPr>
        <w:t xml:space="preserve"> this may lead to suspension or dismissal of offending persons. The </w:t>
      </w:r>
      <w:smartTag w:uri="urn:schemas-microsoft-com:office:smarttags" w:element="place">
        <w:smartTag w:uri="urn:schemas-microsoft-com:office:smarttags" w:element="PlaceName">
          <w:r w:rsidRPr="00BA7FF1">
            <w:rPr>
              <w:rFonts w:ascii="Arial" w:hAnsi="Arial" w:cs="Arial"/>
            </w:rPr>
            <w:t>North West</w:t>
          </w:r>
        </w:smartTag>
        <w:r w:rsidRPr="00BA7FF1">
          <w:rPr>
            <w:rFonts w:ascii="Arial" w:hAnsi="Arial" w:cs="Arial"/>
          </w:rPr>
          <w:t xml:space="preserve"> </w:t>
        </w:r>
        <w:smartTag w:uri="urn:schemas-microsoft-com:office:smarttags" w:element="PlaceName">
          <w:r w:rsidRPr="00BA7FF1">
            <w:rPr>
              <w:rFonts w:ascii="Arial" w:hAnsi="Arial" w:cs="Arial"/>
            </w:rPr>
            <w:t>Regional</w:t>
          </w:r>
        </w:smartTag>
        <w:r w:rsidRPr="00BA7FF1">
          <w:rPr>
            <w:rFonts w:ascii="Arial" w:hAnsi="Arial" w:cs="Arial"/>
          </w:rPr>
          <w:t xml:space="preserve"> </w:t>
        </w:r>
        <w:smartTag w:uri="urn:schemas-microsoft-com:office:smarttags" w:element="PlaceType">
          <w:r w:rsidRPr="00BA7FF1">
            <w:rPr>
              <w:rFonts w:ascii="Arial" w:hAnsi="Arial" w:cs="Arial"/>
            </w:rPr>
            <w:t>College</w:t>
          </w:r>
        </w:smartTag>
      </w:smartTag>
      <w:r w:rsidRPr="00BA7FF1">
        <w:rPr>
          <w:rFonts w:ascii="Arial" w:hAnsi="Arial" w:cs="Arial"/>
        </w:rPr>
        <w:t xml:space="preserve"> will deal in a sensitive manner with complaints from individuals in relation to harassment.</w:t>
      </w:r>
    </w:p>
    <w:p w14:paraId="4B9B4F91" w14:textId="77777777" w:rsidR="00BA7FF1" w:rsidRPr="00BA7FF1" w:rsidRDefault="00BA7FF1" w:rsidP="00BA7FF1">
      <w:pPr>
        <w:tabs>
          <w:tab w:val="left" w:pos="720"/>
        </w:tabs>
        <w:rPr>
          <w:rFonts w:cs="Arial"/>
        </w:rPr>
      </w:pPr>
    </w:p>
    <w:p w14:paraId="2048578D" w14:textId="77777777" w:rsidR="00BA7FF1" w:rsidRPr="00BA7FF1" w:rsidRDefault="00BA7FF1" w:rsidP="00BA7FF1">
      <w:pPr>
        <w:tabs>
          <w:tab w:val="left" w:pos="720"/>
        </w:tabs>
        <w:rPr>
          <w:rFonts w:cs="Arial"/>
        </w:rPr>
      </w:pPr>
      <w:r w:rsidRPr="00BA7FF1">
        <w:rPr>
          <w:rFonts w:cs="Arial"/>
        </w:rPr>
        <w:t>The College will seek not only to eliminate discrimination, whether overt or covert, but also to create a working and learning environment based on positive relations between members of different religious beliefs, political opinions or racial groups. To this end, the College will provide training and support for specialist staff, will consult with staff about their experience of the working environment, and will seek to ensure as far as possible equity for communities in relation to access to learning programmes and facilities. The aim is to create a positive, inclusive ethos where issues of good relations, stereotyping and discrimination can be discussed openly.</w:t>
      </w:r>
    </w:p>
    <w:p w14:paraId="125388F4" w14:textId="77777777" w:rsidR="00BA7FF1" w:rsidRPr="00BA7FF1" w:rsidRDefault="00BA7FF1" w:rsidP="00BA7FF1">
      <w:pPr>
        <w:tabs>
          <w:tab w:val="left" w:pos="720"/>
        </w:tabs>
        <w:ind w:left="720" w:hanging="360"/>
        <w:rPr>
          <w:rFonts w:cs="Arial"/>
        </w:rPr>
      </w:pPr>
    </w:p>
    <w:p w14:paraId="29B9AC1E" w14:textId="77777777" w:rsidR="00BA7FF1" w:rsidRPr="00BA7FF1" w:rsidRDefault="00BA7FF1" w:rsidP="00BA7FF1">
      <w:pPr>
        <w:tabs>
          <w:tab w:val="left" w:pos="0"/>
          <w:tab w:val="left" w:pos="720"/>
          <w:tab w:val="left" w:pos="1320"/>
        </w:tabs>
        <w:jc w:val="both"/>
        <w:rPr>
          <w:rFonts w:cs="Arial"/>
        </w:rPr>
      </w:pPr>
      <w:r w:rsidRPr="00BA7FF1">
        <w:rPr>
          <w:rFonts w:cs="Arial"/>
        </w:rPr>
        <w:t>The College also has specific duties to:</w:t>
      </w:r>
    </w:p>
    <w:p w14:paraId="530CCC92" w14:textId="77777777" w:rsidR="00BA7FF1" w:rsidRPr="00BA7FF1" w:rsidRDefault="00BA7FF1" w:rsidP="00BA7FF1">
      <w:pPr>
        <w:tabs>
          <w:tab w:val="left" w:pos="0"/>
          <w:tab w:val="left" w:pos="720"/>
          <w:tab w:val="left" w:pos="1320"/>
        </w:tabs>
        <w:jc w:val="both"/>
        <w:rPr>
          <w:rFonts w:cs="Arial"/>
        </w:rPr>
      </w:pPr>
    </w:p>
    <w:p w14:paraId="2D10D66E" w14:textId="77777777" w:rsidR="00BA7FF1" w:rsidRPr="00BA7FF1" w:rsidRDefault="00BA7FF1" w:rsidP="00BA7FF1">
      <w:pPr>
        <w:numPr>
          <w:ilvl w:val="0"/>
          <w:numId w:val="2"/>
        </w:numPr>
        <w:tabs>
          <w:tab w:val="left" w:pos="360"/>
          <w:tab w:val="left" w:pos="1560"/>
        </w:tabs>
        <w:rPr>
          <w:rFonts w:cs="Arial"/>
        </w:rPr>
      </w:pPr>
      <w:r w:rsidRPr="00BA7FF1">
        <w:rPr>
          <w:rFonts w:cs="Arial"/>
        </w:rPr>
        <w:t xml:space="preserve">Address and promote good relations throughout the organisation;  </w:t>
      </w:r>
    </w:p>
    <w:p w14:paraId="79FF082F" w14:textId="77777777" w:rsidR="00BA7FF1" w:rsidRPr="00BA7FF1" w:rsidRDefault="00BA7FF1" w:rsidP="00BA7FF1">
      <w:pPr>
        <w:numPr>
          <w:ilvl w:val="0"/>
          <w:numId w:val="2"/>
        </w:numPr>
        <w:tabs>
          <w:tab w:val="num" w:pos="1440"/>
          <w:tab w:val="left" w:pos="1560"/>
        </w:tabs>
        <w:rPr>
          <w:rFonts w:cs="Arial"/>
        </w:rPr>
      </w:pPr>
      <w:r w:rsidRPr="00BA7FF1">
        <w:rPr>
          <w:rFonts w:cs="Arial"/>
        </w:rPr>
        <w:t>Monitor and assess the effectiveness of this Policy.</w:t>
      </w:r>
    </w:p>
    <w:p w14:paraId="47E9E531" w14:textId="77777777" w:rsidR="00BA7FF1" w:rsidRPr="00BA7FF1" w:rsidRDefault="00BA7FF1" w:rsidP="00BA7FF1">
      <w:pPr>
        <w:pStyle w:val="Heading1"/>
        <w:jc w:val="both"/>
        <w:rPr>
          <w:sz w:val="24"/>
          <w:szCs w:val="24"/>
          <w:u w:val="single"/>
        </w:rPr>
      </w:pPr>
      <w:r w:rsidRPr="00BA7FF1">
        <w:rPr>
          <w:sz w:val="24"/>
          <w:szCs w:val="24"/>
          <w:u w:val="single"/>
        </w:rPr>
        <w:t>Responsibilities</w:t>
      </w:r>
    </w:p>
    <w:p w14:paraId="730A54DA" w14:textId="77777777" w:rsidR="00BA7FF1" w:rsidRPr="00BA7FF1" w:rsidRDefault="00BA7FF1" w:rsidP="00BA7FF1">
      <w:pPr>
        <w:pStyle w:val="Footer"/>
        <w:tabs>
          <w:tab w:val="clear" w:pos="4320"/>
          <w:tab w:val="clear" w:pos="8640"/>
        </w:tabs>
        <w:jc w:val="both"/>
        <w:rPr>
          <w:rFonts w:ascii="Arial" w:hAnsi="Arial" w:cs="Arial"/>
        </w:rPr>
      </w:pPr>
    </w:p>
    <w:p w14:paraId="6E66170B" w14:textId="77777777" w:rsidR="00BA7FF1" w:rsidRPr="00BA7FF1" w:rsidRDefault="00BA7FF1" w:rsidP="00BA7FF1">
      <w:pPr>
        <w:pStyle w:val="Header"/>
        <w:tabs>
          <w:tab w:val="clear" w:pos="4153"/>
          <w:tab w:val="clear" w:pos="8306"/>
          <w:tab w:val="left" w:pos="840"/>
          <w:tab w:val="num" w:pos="1440"/>
        </w:tabs>
        <w:rPr>
          <w:rFonts w:ascii="Arial" w:hAnsi="Arial" w:cs="Arial"/>
          <w:sz w:val="24"/>
          <w:szCs w:val="24"/>
        </w:rPr>
      </w:pPr>
      <w:r w:rsidRPr="00BA7FF1">
        <w:rPr>
          <w:rFonts w:ascii="Arial" w:hAnsi="Arial" w:cs="Arial"/>
          <w:sz w:val="24"/>
          <w:szCs w:val="24"/>
        </w:rPr>
        <w:t>Governors are responsible for ensuring that:</w:t>
      </w:r>
    </w:p>
    <w:p w14:paraId="5D8EF7E8" w14:textId="77777777" w:rsidR="00BA7FF1" w:rsidRPr="00BA7FF1" w:rsidRDefault="00BA7FF1" w:rsidP="00BA7FF1">
      <w:pPr>
        <w:pStyle w:val="Header"/>
        <w:tabs>
          <w:tab w:val="clear" w:pos="4153"/>
          <w:tab w:val="clear" w:pos="8306"/>
          <w:tab w:val="left" w:pos="840"/>
          <w:tab w:val="num" w:pos="1440"/>
        </w:tabs>
        <w:rPr>
          <w:rFonts w:ascii="Arial" w:hAnsi="Arial" w:cs="Arial"/>
          <w:sz w:val="24"/>
          <w:szCs w:val="24"/>
        </w:rPr>
      </w:pPr>
    </w:p>
    <w:p w14:paraId="50C9634F" w14:textId="77777777" w:rsidR="00BA7FF1" w:rsidRPr="00BA7FF1" w:rsidRDefault="00D05558" w:rsidP="000B5E06">
      <w:pPr>
        <w:pStyle w:val="Header"/>
        <w:numPr>
          <w:ilvl w:val="0"/>
          <w:numId w:val="5"/>
        </w:numPr>
        <w:tabs>
          <w:tab w:val="clear" w:pos="4153"/>
          <w:tab w:val="clear" w:pos="8306"/>
        </w:tabs>
        <w:rPr>
          <w:rFonts w:ascii="Arial" w:hAnsi="Arial" w:cs="Arial"/>
          <w:sz w:val="24"/>
          <w:szCs w:val="24"/>
        </w:rPr>
      </w:pPr>
      <w:r>
        <w:rPr>
          <w:rFonts w:ascii="Arial" w:hAnsi="Arial" w:cs="Arial"/>
          <w:sz w:val="24"/>
          <w:szCs w:val="24"/>
        </w:rPr>
        <w:t xml:space="preserve">The College </w:t>
      </w:r>
      <w:r w:rsidRPr="003D4A8A">
        <w:rPr>
          <w:rFonts w:ascii="Arial" w:hAnsi="Arial" w:cs="Arial"/>
          <w:sz w:val="24"/>
          <w:szCs w:val="24"/>
        </w:rPr>
        <w:t>is fully committed to the promotion of equality and</w:t>
      </w:r>
      <w:r w:rsidRPr="00D05558">
        <w:rPr>
          <w:rFonts w:ascii="Arial" w:hAnsi="Arial" w:cs="Arial"/>
          <w:color w:val="FF0000"/>
          <w:sz w:val="24"/>
          <w:szCs w:val="24"/>
        </w:rPr>
        <w:t xml:space="preserve"> </w:t>
      </w:r>
      <w:r w:rsidRPr="00D05558">
        <w:rPr>
          <w:rFonts w:ascii="Arial" w:hAnsi="Arial" w:cs="Arial"/>
          <w:sz w:val="24"/>
          <w:szCs w:val="24"/>
        </w:rPr>
        <w:t>good</w:t>
      </w:r>
      <w:r w:rsidRPr="00BA7FF1">
        <w:rPr>
          <w:rFonts w:ascii="Arial" w:hAnsi="Arial" w:cs="Arial"/>
          <w:sz w:val="24"/>
          <w:szCs w:val="24"/>
        </w:rPr>
        <w:t xml:space="preserve"> relations</w:t>
      </w:r>
      <w:r>
        <w:rPr>
          <w:rFonts w:ascii="Arial" w:hAnsi="Arial" w:cs="Arial"/>
          <w:sz w:val="24"/>
          <w:szCs w:val="24"/>
        </w:rPr>
        <w:t>;</w:t>
      </w:r>
    </w:p>
    <w:p w14:paraId="58F3BA58" w14:textId="77777777" w:rsidR="000B5E06" w:rsidRDefault="00BA7FF1" w:rsidP="000B5E06">
      <w:pPr>
        <w:pStyle w:val="Header"/>
        <w:numPr>
          <w:ilvl w:val="0"/>
          <w:numId w:val="5"/>
        </w:numPr>
        <w:tabs>
          <w:tab w:val="clear" w:pos="4153"/>
          <w:tab w:val="clear" w:pos="8306"/>
        </w:tabs>
        <w:rPr>
          <w:rFonts w:ascii="Arial" w:hAnsi="Arial" w:cs="Arial"/>
          <w:sz w:val="24"/>
          <w:szCs w:val="24"/>
        </w:rPr>
      </w:pPr>
      <w:r w:rsidRPr="00BA7FF1">
        <w:rPr>
          <w:rFonts w:ascii="Arial" w:hAnsi="Arial" w:cs="Arial"/>
          <w:sz w:val="24"/>
          <w:szCs w:val="24"/>
        </w:rPr>
        <w:t xml:space="preserve">Equality training features as part of the College’s </w:t>
      </w:r>
      <w:r w:rsidR="00D05558" w:rsidRPr="003D4A8A">
        <w:rPr>
          <w:rFonts w:ascii="Arial" w:hAnsi="Arial" w:cs="Arial"/>
          <w:sz w:val="24"/>
          <w:szCs w:val="24"/>
        </w:rPr>
        <w:t>staff development</w:t>
      </w:r>
      <w:r w:rsidRPr="00D05558">
        <w:rPr>
          <w:rFonts w:ascii="Arial" w:hAnsi="Arial" w:cs="Arial"/>
          <w:color w:val="FF0000"/>
          <w:sz w:val="24"/>
          <w:szCs w:val="24"/>
        </w:rPr>
        <w:t xml:space="preserve"> </w:t>
      </w:r>
      <w:r w:rsidRPr="00BA7FF1">
        <w:rPr>
          <w:rFonts w:ascii="Arial" w:hAnsi="Arial" w:cs="Arial"/>
          <w:sz w:val="24"/>
          <w:szCs w:val="24"/>
        </w:rPr>
        <w:t>plan;</w:t>
      </w:r>
    </w:p>
    <w:p w14:paraId="1940AA59" w14:textId="77777777" w:rsidR="00BA7FF1" w:rsidRPr="000B5E06" w:rsidRDefault="00BA7FF1" w:rsidP="000B5E06">
      <w:pPr>
        <w:pStyle w:val="Header"/>
        <w:numPr>
          <w:ilvl w:val="0"/>
          <w:numId w:val="5"/>
        </w:numPr>
        <w:tabs>
          <w:tab w:val="clear" w:pos="4153"/>
          <w:tab w:val="clear" w:pos="8306"/>
        </w:tabs>
        <w:rPr>
          <w:rFonts w:ascii="Arial" w:hAnsi="Arial" w:cs="Arial"/>
          <w:sz w:val="24"/>
          <w:szCs w:val="24"/>
        </w:rPr>
      </w:pPr>
      <w:r w:rsidRPr="000B5E06">
        <w:rPr>
          <w:rFonts w:ascii="Arial" w:hAnsi="Arial" w:cs="Arial"/>
          <w:sz w:val="24"/>
          <w:szCs w:val="24"/>
        </w:rPr>
        <w:t>They are aware of the College’s statutory responsibil</w:t>
      </w:r>
      <w:r w:rsidR="000B5E06">
        <w:rPr>
          <w:rFonts w:ascii="Arial" w:hAnsi="Arial" w:cs="Arial"/>
          <w:sz w:val="24"/>
          <w:szCs w:val="24"/>
        </w:rPr>
        <w:t xml:space="preserve">ities in relation to equality </w:t>
      </w:r>
      <w:r w:rsidRPr="000B5E06">
        <w:rPr>
          <w:rFonts w:ascii="Arial" w:hAnsi="Arial" w:cs="Arial"/>
          <w:sz w:val="24"/>
          <w:szCs w:val="24"/>
        </w:rPr>
        <w:t>legislation as an employer and service provider.</w:t>
      </w:r>
    </w:p>
    <w:p w14:paraId="60D3CCC8" w14:textId="77777777" w:rsidR="00BA7FF1" w:rsidRPr="00BA7FF1" w:rsidRDefault="00BA7FF1" w:rsidP="00BA7FF1">
      <w:pPr>
        <w:pStyle w:val="Header"/>
        <w:tabs>
          <w:tab w:val="clear" w:pos="4153"/>
          <w:tab w:val="clear" w:pos="8306"/>
        </w:tabs>
        <w:ind w:left="720"/>
        <w:jc w:val="both"/>
        <w:rPr>
          <w:rFonts w:ascii="Arial" w:hAnsi="Arial" w:cs="Arial"/>
          <w:sz w:val="24"/>
          <w:szCs w:val="24"/>
        </w:rPr>
      </w:pPr>
    </w:p>
    <w:p w14:paraId="3863F431" w14:textId="77777777" w:rsidR="00BA7FF1" w:rsidRPr="00BA7FF1" w:rsidRDefault="00BA7FF1" w:rsidP="00BA7FF1">
      <w:pPr>
        <w:pStyle w:val="BodyText"/>
        <w:jc w:val="left"/>
        <w:rPr>
          <w:rFonts w:cs="Arial"/>
          <w:sz w:val="24"/>
        </w:rPr>
      </w:pPr>
      <w:r w:rsidRPr="00BA7FF1">
        <w:rPr>
          <w:rFonts w:cs="Arial"/>
          <w:sz w:val="24"/>
        </w:rPr>
        <w:t xml:space="preserve">The College’s </w:t>
      </w:r>
      <w:r w:rsidR="00D05558" w:rsidRPr="003D4A8A">
        <w:rPr>
          <w:rFonts w:cs="Arial"/>
          <w:sz w:val="24"/>
        </w:rPr>
        <w:t>Principal and Chief Executive</w:t>
      </w:r>
      <w:r w:rsidR="00D05558" w:rsidRPr="00D05558">
        <w:rPr>
          <w:rFonts w:cs="Arial"/>
          <w:color w:val="FF0000"/>
          <w:sz w:val="24"/>
        </w:rPr>
        <w:t xml:space="preserve"> </w:t>
      </w:r>
      <w:r w:rsidRPr="00BA7FF1">
        <w:rPr>
          <w:rFonts w:cs="Arial"/>
          <w:sz w:val="24"/>
        </w:rPr>
        <w:t xml:space="preserve">and the </w:t>
      </w:r>
      <w:r w:rsidR="00711F7A">
        <w:rPr>
          <w:rFonts w:cs="Arial"/>
          <w:sz w:val="24"/>
        </w:rPr>
        <w:t>Leadership and</w:t>
      </w:r>
      <w:r w:rsidRPr="00BA7FF1">
        <w:rPr>
          <w:rFonts w:cs="Arial"/>
          <w:sz w:val="24"/>
        </w:rPr>
        <w:t xml:space="preserve"> Management Team are responsible for taking the lead in creating a positive, inclusive ethos that challenges sectarian and racist behaviour or actions on the part of managers, staff or students, and for ensuring that:</w:t>
      </w:r>
    </w:p>
    <w:p w14:paraId="6D9BC5FA" w14:textId="77777777" w:rsidR="00BA7FF1" w:rsidRPr="00BA7FF1" w:rsidRDefault="00BA7FF1" w:rsidP="00BA7FF1">
      <w:pPr>
        <w:rPr>
          <w:rFonts w:cs="Arial"/>
        </w:rPr>
      </w:pPr>
    </w:p>
    <w:p w14:paraId="0C070148" w14:textId="77777777" w:rsidR="00BA7FF1" w:rsidRPr="00BA7FF1" w:rsidRDefault="00BA7FF1" w:rsidP="00BA7FF1">
      <w:pPr>
        <w:pStyle w:val="Header"/>
        <w:numPr>
          <w:ilvl w:val="0"/>
          <w:numId w:val="3"/>
        </w:numPr>
        <w:tabs>
          <w:tab w:val="clear" w:pos="4153"/>
          <w:tab w:val="clear" w:pos="8306"/>
        </w:tabs>
        <w:rPr>
          <w:rFonts w:ascii="Arial" w:hAnsi="Arial" w:cs="Arial"/>
          <w:sz w:val="24"/>
          <w:szCs w:val="24"/>
        </w:rPr>
      </w:pPr>
      <w:r w:rsidRPr="00BA7FF1">
        <w:rPr>
          <w:rFonts w:ascii="Arial" w:hAnsi="Arial" w:cs="Arial"/>
          <w:sz w:val="24"/>
          <w:szCs w:val="24"/>
        </w:rPr>
        <w:t>They are aware of the College’s statutory duties in relation to Section 75 legislation;</w:t>
      </w:r>
    </w:p>
    <w:p w14:paraId="03C8EB92" w14:textId="77777777" w:rsidR="00BA7FF1" w:rsidRPr="00BA7FF1" w:rsidRDefault="00BA7FF1" w:rsidP="00BA7FF1">
      <w:pPr>
        <w:pStyle w:val="Header"/>
        <w:numPr>
          <w:ilvl w:val="0"/>
          <w:numId w:val="3"/>
        </w:numPr>
        <w:tabs>
          <w:tab w:val="clear" w:pos="4153"/>
          <w:tab w:val="clear" w:pos="8306"/>
        </w:tabs>
        <w:rPr>
          <w:rFonts w:ascii="Arial" w:hAnsi="Arial" w:cs="Arial"/>
          <w:sz w:val="24"/>
          <w:szCs w:val="24"/>
        </w:rPr>
      </w:pPr>
      <w:r w:rsidRPr="00BA7FF1">
        <w:rPr>
          <w:rFonts w:ascii="Arial" w:hAnsi="Arial" w:cs="Arial"/>
          <w:sz w:val="24"/>
          <w:szCs w:val="24"/>
        </w:rPr>
        <w:t>All aspects of College policy and activity are sensitive to racial and sectarian issues;</w:t>
      </w:r>
    </w:p>
    <w:p w14:paraId="4E01ED4C" w14:textId="77777777" w:rsidR="00BA7FF1" w:rsidRPr="00BA7FF1" w:rsidRDefault="00BA7FF1" w:rsidP="00BA7FF1">
      <w:pPr>
        <w:pStyle w:val="Header"/>
        <w:numPr>
          <w:ilvl w:val="0"/>
          <w:numId w:val="3"/>
        </w:numPr>
        <w:tabs>
          <w:tab w:val="clear" w:pos="4153"/>
          <w:tab w:val="clear" w:pos="8306"/>
        </w:tabs>
        <w:rPr>
          <w:rFonts w:ascii="Arial" w:hAnsi="Arial" w:cs="Arial"/>
          <w:sz w:val="24"/>
          <w:szCs w:val="24"/>
        </w:rPr>
      </w:pPr>
      <w:r w:rsidRPr="00BA7FF1">
        <w:rPr>
          <w:rFonts w:ascii="Arial" w:hAnsi="Arial" w:cs="Arial"/>
          <w:sz w:val="24"/>
          <w:szCs w:val="24"/>
        </w:rPr>
        <w:t>Student induction programmes reflect the College’s commitment to promote equality of opportunity;</w:t>
      </w:r>
    </w:p>
    <w:p w14:paraId="3AF94B5C" w14:textId="77777777" w:rsidR="00BA7FF1" w:rsidRPr="00BA7FF1" w:rsidRDefault="00BA7FF1" w:rsidP="00BA7FF1">
      <w:pPr>
        <w:pStyle w:val="Header"/>
        <w:numPr>
          <w:ilvl w:val="0"/>
          <w:numId w:val="3"/>
        </w:numPr>
        <w:tabs>
          <w:tab w:val="clear" w:pos="4153"/>
          <w:tab w:val="clear" w:pos="8306"/>
        </w:tabs>
        <w:rPr>
          <w:rFonts w:ascii="Arial" w:hAnsi="Arial" w:cs="Arial"/>
          <w:sz w:val="24"/>
          <w:szCs w:val="24"/>
        </w:rPr>
      </w:pPr>
      <w:r w:rsidRPr="00BA7FF1">
        <w:rPr>
          <w:rFonts w:ascii="Arial" w:hAnsi="Arial" w:cs="Arial"/>
          <w:sz w:val="24"/>
          <w:szCs w:val="24"/>
        </w:rPr>
        <w:lastRenderedPageBreak/>
        <w:t>Appropriate training and staff development is provided to support the appreciation and understanding of diversity.</w:t>
      </w:r>
    </w:p>
    <w:p w14:paraId="08CCDE98" w14:textId="77777777" w:rsidR="00BA7FF1" w:rsidRPr="00BA7FF1" w:rsidRDefault="00BA7FF1" w:rsidP="00BA7FF1">
      <w:pPr>
        <w:pStyle w:val="Header"/>
        <w:tabs>
          <w:tab w:val="clear" w:pos="4153"/>
          <w:tab w:val="clear" w:pos="8306"/>
        </w:tabs>
        <w:rPr>
          <w:rFonts w:ascii="Arial" w:hAnsi="Arial" w:cs="Arial"/>
          <w:sz w:val="24"/>
          <w:szCs w:val="24"/>
        </w:rPr>
      </w:pPr>
    </w:p>
    <w:p w14:paraId="36841C59" w14:textId="77777777" w:rsidR="00BA7FF1" w:rsidRPr="00BA7FF1" w:rsidRDefault="00BA7FF1" w:rsidP="00BA7FF1">
      <w:pPr>
        <w:pStyle w:val="Header"/>
        <w:tabs>
          <w:tab w:val="clear" w:pos="4153"/>
          <w:tab w:val="clear" w:pos="8306"/>
          <w:tab w:val="num" w:pos="720"/>
        </w:tabs>
        <w:jc w:val="both"/>
        <w:rPr>
          <w:rFonts w:ascii="Arial" w:hAnsi="Arial" w:cs="Arial"/>
          <w:sz w:val="24"/>
          <w:szCs w:val="24"/>
        </w:rPr>
      </w:pPr>
      <w:r w:rsidRPr="00BA7FF1">
        <w:rPr>
          <w:rFonts w:ascii="Arial" w:hAnsi="Arial" w:cs="Arial"/>
          <w:sz w:val="24"/>
          <w:szCs w:val="24"/>
        </w:rPr>
        <w:t>Staff are responsible for ensuring that they are aware of the College’s statutory duties in relation to Section 75 legislation.</w:t>
      </w:r>
    </w:p>
    <w:p w14:paraId="054065D7" w14:textId="77777777" w:rsidR="00BA7FF1" w:rsidRPr="00BA7FF1" w:rsidRDefault="00BA7FF1" w:rsidP="00BA7FF1">
      <w:pPr>
        <w:pStyle w:val="Heading1"/>
        <w:jc w:val="both"/>
        <w:rPr>
          <w:sz w:val="24"/>
          <w:szCs w:val="24"/>
          <w:u w:val="single"/>
        </w:rPr>
      </w:pPr>
      <w:r w:rsidRPr="00BA7FF1">
        <w:rPr>
          <w:sz w:val="24"/>
          <w:szCs w:val="24"/>
          <w:u w:val="single"/>
        </w:rPr>
        <w:t>Training</w:t>
      </w:r>
    </w:p>
    <w:p w14:paraId="128FA4FA" w14:textId="77777777" w:rsidR="00BA7FF1" w:rsidRPr="00BA7FF1" w:rsidRDefault="00BA7FF1" w:rsidP="00BA7FF1">
      <w:pPr>
        <w:jc w:val="both"/>
        <w:rPr>
          <w:rFonts w:cs="Arial"/>
        </w:rPr>
      </w:pPr>
    </w:p>
    <w:p w14:paraId="2BB8C351" w14:textId="77777777" w:rsidR="00BA7FF1" w:rsidRPr="00BA7FF1" w:rsidRDefault="00BA7FF1" w:rsidP="00BA7FF1">
      <w:pPr>
        <w:pStyle w:val="BodyText2"/>
        <w:jc w:val="both"/>
        <w:rPr>
          <w:rFonts w:cs="Arial"/>
          <w:sz w:val="24"/>
          <w:szCs w:val="24"/>
        </w:rPr>
      </w:pPr>
      <w:r w:rsidRPr="00BA7FF1">
        <w:rPr>
          <w:rFonts w:cs="Arial"/>
          <w:sz w:val="24"/>
          <w:szCs w:val="24"/>
        </w:rPr>
        <w:t xml:space="preserve">The North West Regional College will initiate and implement an </w:t>
      </w:r>
      <w:r w:rsidR="00711F7A">
        <w:rPr>
          <w:rFonts w:cs="Arial"/>
          <w:sz w:val="24"/>
          <w:szCs w:val="24"/>
        </w:rPr>
        <w:t xml:space="preserve">online </w:t>
      </w:r>
      <w:r w:rsidRPr="00BA7FF1">
        <w:rPr>
          <w:rFonts w:cs="Arial"/>
          <w:sz w:val="24"/>
          <w:szCs w:val="24"/>
        </w:rPr>
        <w:t xml:space="preserve">awareness training programme for all staff.  </w:t>
      </w:r>
    </w:p>
    <w:p w14:paraId="6A29D29D" w14:textId="77777777" w:rsidR="00BA7FF1" w:rsidRPr="00BA7FF1" w:rsidRDefault="00BA7FF1" w:rsidP="00BA7FF1">
      <w:pPr>
        <w:pStyle w:val="BodyText2"/>
        <w:jc w:val="both"/>
        <w:rPr>
          <w:rFonts w:cs="Arial"/>
          <w:sz w:val="24"/>
          <w:szCs w:val="24"/>
        </w:rPr>
      </w:pPr>
    </w:p>
    <w:p w14:paraId="6181C938" w14:textId="77777777" w:rsidR="00BA7FF1" w:rsidRPr="00BA7FF1" w:rsidRDefault="00BA7FF1" w:rsidP="00BA7FF1">
      <w:pPr>
        <w:pStyle w:val="Heading1"/>
        <w:spacing w:before="0" w:after="0"/>
        <w:jc w:val="both"/>
        <w:rPr>
          <w:sz w:val="24"/>
          <w:szCs w:val="24"/>
          <w:u w:val="single"/>
        </w:rPr>
      </w:pPr>
      <w:r w:rsidRPr="00BA7FF1">
        <w:rPr>
          <w:sz w:val="24"/>
          <w:szCs w:val="24"/>
          <w:u w:val="single"/>
        </w:rPr>
        <w:t>Monitoring</w:t>
      </w:r>
    </w:p>
    <w:p w14:paraId="4B1150AB" w14:textId="77777777" w:rsidR="00BA7FF1" w:rsidRPr="00BA7FF1" w:rsidRDefault="00BA7FF1" w:rsidP="00BA7FF1">
      <w:pPr>
        <w:jc w:val="both"/>
        <w:rPr>
          <w:rFonts w:cs="Arial"/>
        </w:rPr>
      </w:pPr>
    </w:p>
    <w:p w14:paraId="72509C77" w14:textId="77777777" w:rsidR="00BA7FF1" w:rsidRPr="00BA7FF1" w:rsidRDefault="00BA7FF1" w:rsidP="00BA7FF1">
      <w:pPr>
        <w:pStyle w:val="BodyText2"/>
        <w:tabs>
          <w:tab w:val="num" w:pos="720"/>
          <w:tab w:val="num" w:pos="1440"/>
        </w:tabs>
        <w:rPr>
          <w:rFonts w:cs="Arial"/>
          <w:sz w:val="24"/>
          <w:szCs w:val="24"/>
        </w:rPr>
      </w:pPr>
      <w:r w:rsidRPr="00BA7FF1">
        <w:rPr>
          <w:rFonts w:cs="Arial"/>
          <w:sz w:val="24"/>
          <w:szCs w:val="24"/>
        </w:rPr>
        <w:t>A monitoring process will be implemented to ensure that staff and students feel comfortable in the College environment.</w:t>
      </w:r>
    </w:p>
    <w:p w14:paraId="198F7419" w14:textId="77777777" w:rsidR="00BA7FF1" w:rsidRPr="00BA7FF1" w:rsidRDefault="00BA7FF1" w:rsidP="00BA7FF1">
      <w:pPr>
        <w:pStyle w:val="BodyText2"/>
        <w:tabs>
          <w:tab w:val="num" w:pos="720"/>
          <w:tab w:val="num" w:pos="1440"/>
        </w:tabs>
        <w:rPr>
          <w:rFonts w:cs="Arial"/>
          <w:sz w:val="24"/>
          <w:szCs w:val="24"/>
        </w:rPr>
      </w:pPr>
    </w:p>
    <w:p w14:paraId="2F65A818" w14:textId="77777777" w:rsidR="00BA7FF1" w:rsidRPr="00BA7FF1" w:rsidRDefault="00BA7FF1" w:rsidP="00BA7FF1">
      <w:pPr>
        <w:pStyle w:val="Heading1"/>
        <w:spacing w:before="0" w:after="0"/>
        <w:jc w:val="both"/>
        <w:rPr>
          <w:sz w:val="24"/>
          <w:szCs w:val="24"/>
          <w:u w:val="single"/>
        </w:rPr>
      </w:pPr>
      <w:r w:rsidRPr="00BA7FF1">
        <w:rPr>
          <w:sz w:val="24"/>
          <w:szCs w:val="24"/>
          <w:u w:val="single"/>
        </w:rPr>
        <w:t>Complaints Procedure</w:t>
      </w:r>
    </w:p>
    <w:p w14:paraId="69EE5F5B" w14:textId="77777777" w:rsidR="00BA7FF1" w:rsidRPr="00BA7FF1" w:rsidRDefault="00BA7FF1" w:rsidP="00BA7FF1">
      <w:pPr>
        <w:jc w:val="both"/>
        <w:rPr>
          <w:rFonts w:cs="Arial"/>
        </w:rPr>
      </w:pPr>
    </w:p>
    <w:p w14:paraId="78CD2090" w14:textId="77777777" w:rsidR="00BA7FF1" w:rsidRPr="00BA7FF1" w:rsidRDefault="00B45F56" w:rsidP="00BA7FF1">
      <w:pPr>
        <w:pStyle w:val="Header"/>
        <w:tabs>
          <w:tab w:val="clear" w:pos="4153"/>
          <w:tab w:val="clear" w:pos="8306"/>
          <w:tab w:val="left" w:pos="720"/>
          <w:tab w:val="num" w:pos="1440"/>
        </w:tabs>
        <w:rPr>
          <w:rFonts w:ascii="Arial" w:hAnsi="Arial" w:cs="Arial"/>
          <w:sz w:val="24"/>
          <w:szCs w:val="24"/>
        </w:rPr>
      </w:pPr>
      <w:r>
        <w:rPr>
          <w:rFonts w:ascii="Arial" w:hAnsi="Arial" w:cs="Arial"/>
          <w:sz w:val="24"/>
          <w:szCs w:val="24"/>
        </w:rPr>
        <w:t xml:space="preserve">The College will deal with all complaints </w:t>
      </w:r>
      <w:r w:rsidR="00711F7A">
        <w:rPr>
          <w:rFonts w:ascii="Arial" w:hAnsi="Arial" w:cs="Arial"/>
          <w:sz w:val="24"/>
          <w:szCs w:val="24"/>
        </w:rPr>
        <w:t xml:space="preserve">regarding equality </w:t>
      </w:r>
      <w:r>
        <w:rPr>
          <w:rFonts w:ascii="Arial" w:hAnsi="Arial" w:cs="Arial"/>
          <w:sz w:val="24"/>
          <w:szCs w:val="24"/>
        </w:rPr>
        <w:t>in accordance with the Equality Scheme Complaints Procedure.</w:t>
      </w:r>
    </w:p>
    <w:p w14:paraId="706733D6" w14:textId="77777777" w:rsidR="00BA7FF1" w:rsidRPr="00BA7FF1" w:rsidRDefault="00BA7FF1" w:rsidP="00BA7FF1">
      <w:pPr>
        <w:pStyle w:val="Header"/>
        <w:tabs>
          <w:tab w:val="clear" w:pos="4153"/>
          <w:tab w:val="clear" w:pos="8306"/>
          <w:tab w:val="left" w:pos="720"/>
          <w:tab w:val="num" w:pos="1440"/>
        </w:tabs>
        <w:rPr>
          <w:rFonts w:ascii="Arial" w:hAnsi="Arial" w:cs="Arial"/>
          <w:sz w:val="24"/>
          <w:szCs w:val="24"/>
        </w:rPr>
      </w:pPr>
    </w:p>
    <w:p w14:paraId="423C9EF0" w14:textId="77777777" w:rsidR="00BA7FF1" w:rsidRPr="00BA7FF1" w:rsidRDefault="00BA7FF1" w:rsidP="00BA7FF1">
      <w:pPr>
        <w:pStyle w:val="Header"/>
        <w:tabs>
          <w:tab w:val="clear" w:pos="4153"/>
          <w:tab w:val="clear" w:pos="8306"/>
          <w:tab w:val="left" w:pos="720"/>
          <w:tab w:val="num" w:pos="1440"/>
        </w:tabs>
        <w:rPr>
          <w:rFonts w:ascii="Arial" w:hAnsi="Arial" w:cs="Arial"/>
          <w:sz w:val="24"/>
          <w:szCs w:val="24"/>
        </w:rPr>
      </w:pPr>
      <w:r w:rsidRPr="00BA7FF1">
        <w:rPr>
          <w:rFonts w:ascii="Arial" w:hAnsi="Arial" w:cs="Arial"/>
          <w:sz w:val="24"/>
          <w:szCs w:val="24"/>
        </w:rPr>
        <w:t>The complainant will be provided with assistance in relation to accessible formats i.e. Braille, large print, audio</w:t>
      </w:r>
      <w:r w:rsidR="00E45239">
        <w:rPr>
          <w:rFonts w:ascii="Arial" w:hAnsi="Arial" w:cs="Arial"/>
          <w:sz w:val="24"/>
          <w:szCs w:val="24"/>
        </w:rPr>
        <w:t xml:space="preserve"> formats,</w:t>
      </w:r>
      <w:r w:rsidRPr="00BA7FF1">
        <w:rPr>
          <w:rFonts w:ascii="Arial" w:hAnsi="Arial" w:cs="Arial"/>
          <w:sz w:val="24"/>
          <w:szCs w:val="24"/>
        </w:rPr>
        <w:t xml:space="preserve"> etc</w:t>
      </w:r>
      <w:r w:rsidR="00E45239">
        <w:rPr>
          <w:rFonts w:ascii="Arial" w:hAnsi="Arial" w:cs="Arial"/>
          <w:sz w:val="24"/>
          <w:szCs w:val="24"/>
        </w:rPr>
        <w:t>,</w:t>
      </w:r>
      <w:r w:rsidRPr="00BA7FF1">
        <w:rPr>
          <w:rFonts w:ascii="Arial" w:hAnsi="Arial" w:cs="Arial"/>
          <w:sz w:val="24"/>
          <w:szCs w:val="24"/>
        </w:rPr>
        <w:t xml:space="preserve"> if required.</w:t>
      </w:r>
    </w:p>
    <w:p w14:paraId="2AAA4351" w14:textId="77777777" w:rsidR="00BA7FF1" w:rsidRPr="00BA7FF1" w:rsidRDefault="00BA7FF1" w:rsidP="00BA7FF1">
      <w:pPr>
        <w:jc w:val="both"/>
        <w:rPr>
          <w:rFonts w:cs="Arial"/>
        </w:rPr>
      </w:pPr>
    </w:p>
    <w:p w14:paraId="60E54401" w14:textId="77777777" w:rsidR="00BA7FF1" w:rsidRPr="003D4A8A" w:rsidRDefault="00BA7FF1" w:rsidP="00BA7FF1">
      <w:pPr>
        <w:pStyle w:val="BodyTextIndent2"/>
        <w:ind w:left="0"/>
        <w:jc w:val="both"/>
        <w:rPr>
          <w:rFonts w:cs="Arial"/>
          <w:sz w:val="24"/>
        </w:rPr>
      </w:pPr>
      <w:r w:rsidRPr="00BA7FF1">
        <w:rPr>
          <w:rFonts w:cs="Arial"/>
          <w:sz w:val="24"/>
          <w:u w:val="single"/>
        </w:rPr>
        <w:t>Note:</w:t>
      </w:r>
      <w:r w:rsidRPr="00BA7FF1">
        <w:rPr>
          <w:rFonts w:cs="Arial"/>
          <w:sz w:val="24"/>
        </w:rPr>
        <w:t xml:space="preserve"> Staff should not attempt to challenge or confront racism or sectarianism, unless of a very minor nature, until after they have received appropriate training from the College</w:t>
      </w:r>
      <w:r w:rsidR="00D05558">
        <w:rPr>
          <w:rFonts w:cs="Arial"/>
          <w:sz w:val="24"/>
        </w:rPr>
        <w:t xml:space="preserve"> </w:t>
      </w:r>
      <w:r w:rsidR="00D05558" w:rsidRPr="003D4A8A">
        <w:rPr>
          <w:rFonts w:cs="Arial"/>
          <w:sz w:val="24"/>
        </w:rPr>
        <w:t>or have sought advic</w:t>
      </w:r>
      <w:r w:rsidR="00AD11DE" w:rsidRPr="003D4A8A">
        <w:rPr>
          <w:rFonts w:cs="Arial"/>
          <w:sz w:val="24"/>
        </w:rPr>
        <w:t xml:space="preserve">e from the </w:t>
      </w:r>
      <w:r w:rsidR="00711F7A">
        <w:rPr>
          <w:rFonts w:cs="Arial"/>
          <w:sz w:val="24"/>
        </w:rPr>
        <w:t>Leadership and</w:t>
      </w:r>
      <w:r w:rsidR="00AD11DE" w:rsidRPr="003D4A8A">
        <w:rPr>
          <w:rFonts w:cs="Arial"/>
          <w:sz w:val="24"/>
        </w:rPr>
        <w:t xml:space="preserve"> Management Team.</w:t>
      </w:r>
    </w:p>
    <w:p w14:paraId="566EC270" w14:textId="77777777" w:rsidR="00BA7FF1" w:rsidRPr="00BA7FF1" w:rsidRDefault="00BA7FF1" w:rsidP="00BA7FF1">
      <w:pPr>
        <w:pStyle w:val="Footer"/>
        <w:tabs>
          <w:tab w:val="clear" w:pos="4320"/>
          <w:tab w:val="clear" w:pos="8640"/>
        </w:tabs>
        <w:rPr>
          <w:rFonts w:ascii="Arial" w:hAnsi="Arial" w:cs="Arial"/>
        </w:rPr>
      </w:pPr>
    </w:p>
    <w:p w14:paraId="722627FD" w14:textId="77777777" w:rsidR="00BA7FF1" w:rsidRPr="00BA7FF1" w:rsidRDefault="00BA7FF1" w:rsidP="00BA7FF1">
      <w:pPr>
        <w:rPr>
          <w:rFonts w:cs="Arial"/>
        </w:rPr>
      </w:pPr>
    </w:p>
    <w:p w14:paraId="3CD904EE" w14:textId="77777777" w:rsidR="00BA7FF1" w:rsidRPr="00BA7FF1" w:rsidRDefault="00BA7FF1" w:rsidP="00F57260">
      <w:pPr>
        <w:rPr>
          <w:rFonts w:cs="Arial"/>
        </w:rPr>
      </w:pPr>
    </w:p>
    <w:sectPr w:rsidR="00BA7FF1" w:rsidRPr="00BA7FF1">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E24328" w14:textId="77777777" w:rsidR="004326E1" w:rsidRDefault="004326E1">
      <w:r>
        <w:separator/>
      </w:r>
    </w:p>
  </w:endnote>
  <w:endnote w:type="continuationSeparator" w:id="0">
    <w:p w14:paraId="4C040B75" w14:textId="77777777" w:rsidR="004326E1" w:rsidRDefault="00432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860B6" w14:textId="4A914DFE" w:rsidR="00307183" w:rsidRDefault="00307183">
    <w:pPr>
      <w:pStyle w:val="Footer"/>
    </w:pPr>
    <w:r>
      <w:rPr>
        <w:noProof/>
      </w:rPr>
      <mc:AlternateContent>
        <mc:Choice Requires="wps">
          <w:drawing>
            <wp:anchor distT="0" distB="0" distL="0" distR="0" simplePos="0" relativeHeight="251659264" behindDoc="0" locked="0" layoutInCell="1" allowOverlap="1" wp14:anchorId="4369F399" wp14:editId="4D4AC649">
              <wp:simplePos x="635" y="635"/>
              <wp:positionH relativeFrom="leftMargin">
                <wp:align>left</wp:align>
              </wp:positionH>
              <wp:positionV relativeFrom="paragraph">
                <wp:posOffset>635</wp:posOffset>
              </wp:positionV>
              <wp:extent cx="443865" cy="443865"/>
              <wp:effectExtent l="0" t="0" r="9525" b="4445"/>
              <wp:wrapSquare wrapText="bothSides"/>
              <wp:docPr id="3" name="Text Box 3" descr="[OFFICIAL] - Please treat this information as 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3293FC6" w14:textId="2080798E" w:rsidR="00307183" w:rsidRPr="00307183" w:rsidRDefault="00307183">
                          <w:pPr>
                            <w:rPr>
                              <w:rFonts w:ascii="Calibri" w:eastAsia="Calibri" w:hAnsi="Calibri" w:cs="Calibri"/>
                              <w:color w:val="000000"/>
                            </w:rPr>
                          </w:pPr>
                          <w:r w:rsidRPr="00307183">
                            <w:rPr>
                              <w:rFonts w:ascii="Calibri" w:eastAsia="Calibri" w:hAnsi="Calibri" w:cs="Calibri"/>
                              <w:color w:val="000000"/>
                            </w:rPr>
                            <w:t>[OFFICIAL] - Please treat this information as 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4369F399" id="_x0000_t202" coordsize="21600,21600" o:spt="202" path="m,l,21600r21600,l21600,xe">
              <v:stroke joinstyle="miter"/>
              <v:path gradientshapeok="t" o:connecttype="rect"/>
            </v:shapetype>
            <v:shape id="Text Box 3" o:spid="_x0000_s1026" type="#_x0000_t202" alt="[OFFICIAL] - Please treat this information as Official" style="position:absolute;margin-left:0;margin-top:.05pt;width:34.95pt;height:34.95pt;z-index:251659264;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p5xBwIAABs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" filled="f" stroked="f">
              <v:fill o:detectmouseclick="t"/>
              <v:textbox style="mso-fit-shape-to-text:t" inset="5pt,0,0,0">
                <w:txbxContent>
                  <w:p w14:paraId="43293FC6" w14:textId="2080798E" w:rsidR="00307183" w:rsidRPr="00307183" w:rsidRDefault="00307183">
                    <w:pPr>
                      <w:rPr>
                        <w:rFonts w:ascii="Calibri" w:eastAsia="Calibri" w:hAnsi="Calibri" w:cs="Calibri"/>
                        <w:color w:val="000000"/>
                      </w:rPr>
                    </w:pPr>
                    <w:r w:rsidRPr="00307183">
                      <w:rPr>
                        <w:rFonts w:ascii="Calibri" w:eastAsia="Calibri" w:hAnsi="Calibri" w:cs="Calibri"/>
                        <w:color w:val="000000"/>
                      </w:rPr>
                      <w:t>[OFFICIAL] - Please treat this information as Official</w:t>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AC243" w14:textId="185F35F1" w:rsidR="003D4A8A" w:rsidRPr="003D4A8A" w:rsidRDefault="00307183" w:rsidP="003D4A8A">
    <w:pPr>
      <w:pStyle w:val="Footer"/>
      <w:jc w:val="center"/>
      <w:rPr>
        <w:rFonts w:ascii="Arial" w:hAnsi="Arial" w:cs="Arial"/>
        <w:sz w:val="20"/>
        <w:szCs w:val="20"/>
      </w:rPr>
    </w:pPr>
    <w:r>
      <w:rPr>
        <w:rFonts w:ascii="Arial" w:hAnsi="Arial" w:cs="Arial"/>
        <w:noProof/>
        <w:sz w:val="20"/>
        <w:szCs w:val="20"/>
      </w:rPr>
      <mc:AlternateContent>
        <mc:Choice Requires="wps">
          <w:drawing>
            <wp:anchor distT="0" distB="0" distL="0" distR="0" simplePos="0" relativeHeight="251660288" behindDoc="0" locked="0" layoutInCell="1" allowOverlap="1" wp14:anchorId="17A51F84" wp14:editId="11F8988E">
              <wp:simplePos x="914400" y="10096500"/>
              <wp:positionH relativeFrom="leftMargin">
                <wp:align>left</wp:align>
              </wp:positionH>
              <wp:positionV relativeFrom="paragraph">
                <wp:posOffset>635</wp:posOffset>
              </wp:positionV>
              <wp:extent cx="443865" cy="443865"/>
              <wp:effectExtent l="0" t="0" r="9525" b="4445"/>
              <wp:wrapSquare wrapText="bothSides"/>
              <wp:docPr id="5" name="Text Box 5" descr="[OFFICIAL] - Please treat this information as 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3E9723C" w14:textId="6DD045D4" w:rsidR="00307183" w:rsidRPr="00307183" w:rsidRDefault="00307183">
                          <w:pPr>
                            <w:rPr>
                              <w:rFonts w:ascii="Calibri" w:eastAsia="Calibri" w:hAnsi="Calibri" w:cs="Calibri"/>
                              <w:color w:val="000000"/>
                            </w:rPr>
                          </w:pPr>
                          <w:r w:rsidRPr="00307183">
                            <w:rPr>
                              <w:rFonts w:ascii="Calibri" w:eastAsia="Calibri" w:hAnsi="Calibri" w:cs="Calibri"/>
                              <w:color w:val="000000"/>
                            </w:rPr>
                            <w:t>[OFFICIAL] - Please treat this information as 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17A51F84" id="_x0000_t202" coordsize="21600,21600" o:spt="202" path="m,l,21600r21600,l21600,xe">
              <v:stroke joinstyle="miter"/>
              <v:path gradientshapeok="t" o:connecttype="rect"/>
            </v:shapetype>
            <v:shape id="Text Box 5" o:spid="_x0000_s1027" type="#_x0000_t202" alt="[OFFICIAL] - Please treat this information as Official" style="position:absolute;left:0;text-align:left;margin-left:0;margin-top:.05pt;width:34.95pt;height:34.95pt;z-index:251660288;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" filled="f" stroked="f">
              <v:fill o:detectmouseclick="t"/>
              <v:textbox style="mso-fit-shape-to-text:t" inset="5pt,0,0,0">
                <w:txbxContent>
                  <w:p w14:paraId="43E9723C" w14:textId="6DD045D4" w:rsidR="00307183" w:rsidRPr="00307183" w:rsidRDefault="00307183">
                    <w:pPr>
                      <w:rPr>
                        <w:rFonts w:ascii="Calibri" w:eastAsia="Calibri" w:hAnsi="Calibri" w:cs="Calibri"/>
                        <w:color w:val="000000"/>
                      </w:rPr>
                    </w:pPr>
                    <w:r w:rsidRPr="00307183">
                      <w:rPr>
                        <w:rFonts w:ascii="Calibri" w:eastAsia="Calibri" w:hAnsi="Calibri" w:cs="Calibri"/>
                        <w:color w:val="000000"/>
                      </w:rPr>
                      <w:t>[OFFICIAL] - Please treat this information as Official</w:t>
                    </w:r>
                  </w:p>
                </w:txbxContent>
              </v:textbox>
              <w10:wrap type="square" anchorx="margin"/>
            </v:shape>
          </w:pict>
        </mc:Fallback>
      </mc:AlternateContent>
    </w:r>
    <w:r w:rsidR="003D4A8A" w:rsidRPr="003D4A8A">
      <w:rPr>
        <w:rStyle w:val="PageNumber"/>
        <w:rFonts w:ascii="Arial" w:hAnsi="Arial" w:cs="Arial"/>
        <w:sz w:val="20"/>
        <w:szCs w:val="20"/>
      </w:rPr>
      <w:fldChar w:fldCharType="begin"/>
    </w:r>
    <w:r w:rsidR="003D4A8A" w:rsidRPr="003D4A8A">
      <w:rPr>
        <w:rStyle w:val="PageNumber"/>
        <w:rFonts w:ascii="Arial" w:hAnsi="Arial" w:cs="Arial"/>
        <w:sz w:val="20"/>
        <w:szCs w:val="20"/>
      </w:rPr>
      <w:instrText xml:space="preserve"> PAGE </w:instrText>
    </w:r>
    <w:r w:rsidR="003D4A8A" w:rsidRPr="003D4A8A">
      <w:rPr>
        <w:rStyle w:val="PageNumber"/>
        <w:rFonts w:ascii="Arial" w:hAnsi="Arial" w:cs="Arial"/>
        <w:sz w:val="20"/>
        <w:szCs w:val="20"/>
      </w:rPr>
      <w:fldChar w:fldCharType="separate"/>
    </w:r>
    <w:r w:rsidR="0095559D">
      <w:rPr>
        <w:rStyle w:val="PageNumber"/>
        <w:rFonts w:ascii="Arial" w:hAnsi="Arial" w:cs="Arial"/>
        <w:noProof/>
        <w:sz w:val="20"/>
        <w:szCs w:val="20"/>
      </w:rPr>
      <w:t>3</w:t>
    </w:r>
    <w:r w:rsidR="003D4A8A" w:rsidRPr="003D4A8A">
      <w:rPr>
        <w:rStyle w:val="PageNumber"/>
        <w:rFonts w:ascii="Arial" w:hAnsi="Arial" w:cs="Arial"/>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961E4" w14:textId="669B2B59" w:rsidR="00307183" w:rsidRDefault="00307183">
    <w:pPr>
      <w:pStyle w:val="Footer"/>
    </w:pPr>
    <w:r>
      <w:rPr>
        <w:noProof/>
      </w:rPr>
      <mc:AlternateContent>
        <mc:Choice Requires="wps">
          <w:drawing>
            <wp:anchor distT="0" distB="0" distL="0" distR="0" simplePos="0" relativeHeight="251658240" behindDoc="0" locked="0" layoutInCell="1" allowOverlap="1" wp14:anchorId="69DAEA98" wp14:editId="581F2760">
              <wp:simplePos x="635" y="635"/>
              <wp:positionH relativeFrom="leftMargin">
                <wp:align>left</wp:align>
              </wp:positionH>
              <wp:positionV relativeFrom="paragraph">
                <wp:posOffset>635</wp:posOffset>
              </wp:positionV>
              <wp:extent cx="443865" cy="443865"/>
              <wp:effectExtent l="0" t="0" r="9525" b="4445"/>
              <wp:wrapSquare wrapText="bothSides"/>
              <wp:docPr id="2" name="Text Box 2" descr="[OFFICIAL] - Please treat this information as 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1AC51AC" w14:textId="2AC60EAC" w:rsidR="00307183" w:rsidRPr="00307183" w:rsidRDefault="00307183">
                          <w:pPr>
                            <w:rPr>
                              <w:rFonts w:ascii="Calibri" w:eastAsia="Calibri" w:hAnsi="Calibri" w:cs="Calibri"/>
                              <w:color w:val="000000"/>
                            </w:rPr>
                          </w:pPr>
                          <w:r w:rsidRPr="00307183">
                            <w:rPr>
                              <w:rFonts w:ascii="Calibri" w:eastAsia="Calibri" w:hAnsi="Calibri" w:cs="Calibri"/>
                              <w:color w:val="000000"/>
                            </w:rPr>
                            <w:t>[OFFICIAL] - Please treat this information as 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69DAEA98" id="_x0000_t202" coordsize="21600,21600" o:spt="202" path="m,l,21600r21600,l21600,xe">
              <v:stroke joinstyle="miter"/>
              <v:path gradientshapeok="t" o:connecttype="rect"/>
            </v:shapetype>
            <v:shape id="Text Box 2" o:spid="_x0000_s1028" type="#_x0000_t202" alt="[OFFICIAL] - Please treat this information as Official" style="position:absolute;margin-left:0;margin-top:.05pt;width:34.95pt;height:34.95pt;z-index:251658240;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CC8BQIAABQ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" filled="f" stroked="f">
              <v:fill o:detectmouseclick="t"/>
              <v:textbox style="mso-fit-shape-to-text:t" inset="5pt,0,0,0">
                <w:txbxContent>
                  <w:p w14:paraId="61AC51AC" w14:textId="2AC60EAC" w:rsidR="00307183" w:rsidRPr="00307183" w:rsidRDefault="00307183">
                    <w:pPr>
                      <w:rPr>
                        <w:rFonts w:ascii="Calibri" w:eastAsia="Calibri" w:hAnsi="Calibri" w:cs="Calibri"/>
                        <w:color w:val="000000"/>
                      </w:rPr>
                    </w:pPr>
                    <w:r w:rsidRPr="00307183">
                      <w:rPr>
                        <w:rFonts w:ascii="Calibri" w:eastAsia="Calibri" w:hAnsi="Calibri" w:cs="Calibri"/>
                        <w:color w:val="000000"/>
                      </w:rPr>
                      <w:t>[OFFICIAL] - Please treat this information as Official</w:t>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B30B6A" w14:textId="77777777" w:rsidR="004326E1" w:rsidRDefault="004326E1">
      <w:r>
        <w:separator/>
      </w:r>
    </w:p>
  </w:footnote>
  <w:footnote w:type="continuationSeparator" w:id="0">
    <w:p w14:paraId="21710437" w14:textId="77777777" w:rsidR="004326E1" w:rsidRDefault="004326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52057" w14:textId="77777777" w:rsidR="00307183" w:rsidRDefault="003071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B3773" w14:textId="77777777" w:rsidR="00307183" w:rsidRDefault="003071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0C531" w14:textId="77777777" w:rsidR="00307183" w:rsidRDefault="003071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D269B0"/>
    <w:multiLevelType w:val="hybridMultilevel"/>
    <w:tmpl w:val="F9A611BC"/>
    <w:lvl w:ilvl="0" w:tplc="8A36DFE2">
      <w:start w:val="1"/>
      <w:numFmt w:val="bullet"/>
      <w:lvlText w:val=""/>
      <w:lvlJc w:val="left"/>
      <w:pPr>
        <w:tabs>
          <w:tab w:val="num" w:pos="432"/>
        </w:tabs>
        <w:ind w:left="360"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0F32240"/>
    <w:multiLevelType w:val="hybridMultilevel"/>
    <w:tmpl w:val="683E87C8"/>
    <w:lvl w:ilvl="0" w:tplc="CFE4D61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69FF3553"/>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15:restartNumberingAfterBreak="0">
    <w:nsid w:val="6E8660A0"/>
    <w:multiLevelType w:val="hybridMultilevel"/>
    <w:tmpl w:val="6C045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C9C3C64"/>
    <w:multiLevelType w:val="hybridMultilevel"/>
    <w:tmpl w:val="1D3E18D2"/>
    <w:lvl w:ilvl="0" w:tplc="CFE4D61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FF1"/>
    <w:rsid w:val="00075F16"/>
    <w:rsid w:val="000B5E06"/>
    <w:rsid w:val="00210538"/>
    <w:rsid w:val="00211CC9"/>
    <w:rsid w:val="0030074C"/>
    <w:rsid w:val="00302189"/>
    <w:rsid w:val="00307183"/>
    <w:rsid w:val="00324C12"/>
    <w:rsid w:val="003D4A8A"/>
    <w:rsid w:val="003E656A"/>
    <w:rsid w:val="004326E1"/>
    <w:rsid w:val="0051223B"/>
    <w:rsid w:val="00593F8F"/>
    <w:rsid w:val="006704D8"/>
    <w:rsid w:val="00711F7A"/>
    <w:rsid w:val="0072229B"/>
    <w:rsid w:val="00741238"/>
    <w:rsid w:val="007C01D6"/>
    <w:rsid w:val="007D255A"/>
    <w:rsid w:val="0085294F"/>
    <w:rsid w:val="00954A89"/>
    <w:rsid w:val="0095559D"/>
    <w:rsid w:val="00991E24"/>
    <w:rsid w:val="009C14D5"/>
    <w:rsid w:val="00A7296F"/>
    <w:rsid w:val="00AD11DE"/>
    <w:rsid w:val="00B45F56"/>
    <w:rsid w:val="00BA7FF1"/>
    <w:rsid w:val="00BC591E"/>
    <w:rsid w:val="00C0263D"/>
    <w:rsid w:val="00C1360C"/>
    <w:rsid w:val="00CD5651"/>
    <w:rsid w:val="00D05558"/>
    <w:rsid w:val="00D71C32"/>
    <w:rsid w:val="00D83336"/>
    <w:rsid w:val="00E041C8"/>
    <w:rsid w:val="00E43C13"/>
    <w:rsid w:val="00E45239"/>
    <w:rsid w:val="00E6079A"/>
    <w:rsid w:val="00F13D52"/>
    <w:rsid w:val="00F57260"/>
    <w:rsid w:val="00FE2F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0"/>
    <o:shapelayout v:ext="edit">
      <o:idmap v:ext="edit" data="1"/>
    </o:shapelayout>
  </w:shapeDefaults>
  <w:decimalSymbol w:val="."/>
  <w:listSeparator w:val=","/>
  <w14:docId w14:val="79AB622A"/>
  <w15:chartTrackingRefBased/>
  <w15:docId w15:val="{37AADF3F-3BB7-4322-AA54-81AD27E87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7FF1"/>
    <w:rPr>
      <w:rFonts w:ascii="Arial" w:eastAsia="Times New Roman" w:hAnsi="Arial"/>
      <w:sz w:val="24"/>
      <w:szCs w:val="24"/>
      <w:lang w:eastAsia="en-US"/>
    </w:rPr>
  </w:style>
  <w:style w:type="paragraph" w:styleId="Heading1">
    <w:name w:val="heading 1"/>
    <w:basedOn w:val="Normal"/>
    <w:next w:val="Normal"/>
    <w:link w:val="Heading1Char"/>
    <w:qFormat/>
    <w:rsid w:val="00BA7FF1"/>
    <w:pPr>
      <w:keepNext/>
      <w:spacing w:before="240" w:after="60"/>
      <w:outlineLvl w:val="0"/>
    </w:pPr>
    <w:rPr>
      <w:rFonts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A7FF1"/>
    <w:rPr>
      <w:rFonts w:ascii="Arial" w:eastAsia="Times New Roman" w:hAnsi="Arial" w:cs="Arial"/>
      <w:b/>
      <w:bCs/>
      <w:kern w:val="32"/>
      <w:sz w:val="32"/>
      <w:szCs w:val="32"/>
    </w:rPr>
  </w:style>
  <w:style w:type="paragraph" w:styleId="BodyText">
    <w:name w:val="Body Text"/>
    <w:basedOn w:val="Normal"/>
    <w:link w:val="BodyTextChar"/>
    <w:rsid w:val="00BA7FF1"/>
    <w:pPr>
      <w:jc w:val="both"/>
    </w:pPr>
    <w:rPr>
      <w:sz w:val="22"/>
    </w:rPr>
  </w:style>
  <w:style w:type="character" w:customStyle="1" w:styleId="BodyTextChar">
    <w:name w:val="Body Text Char"/>
    <w:link w:val="BodyText"/>
    <w:rsid w:val="00BA7FF1"/>
    <w:rPr>
      <w:rFonts w:ascii="Arial" w:eastAsia="Times New Roman" w:hAnsi="Arial" w:cs="Times New Roman"/>
      <w:szCs w:val="24"/>
    </w:rPr>
  </w:style>
  <w:style w:type="paragraph" w:styleId="Footer">
    <w:name w:val="footer"/>
    <w:basedOn w:val="Normal"/>
    <w:link w:val="FooterChar"/>
    <w:rsid w:val="00BA7FF1"/>
    <w:pPr>
      <w:tabs>
        <w:tab w:val="center" w:pos="4320"/>
        <w:tab w:val="right" w:pos="8640"/>
      </w:tabs>
    </w:pPr>
    <w:rPr>
      <w:rFonts w:ascii="Times New Roman" w:hAnsi="Times New Roman"/>
    </w:rPr>
  </w:style>
  <w:style w:type="character" w:customStyle="1" w:styleId="FooterChar">
    <w:name w:val="Footer Char"/>
    <w:link w:val="Footer"/>
    <w:rsid w:val="00BA7FF1"/>
    <w:rPr>
      <w:rFonts w:ascii="Times New Roman" w:eastAsia="Times New Roman" w:hAnsi="Times New Roman" w:cs="Times New Roman"/>
      <w:sz w:val="24"/>
      <w:szCs w:val="24"/>
    </w:rPr>
  </w:style>
  <w:style w:type="paragraph" w:styleId="BodyTextIndent">
    <w:name w:val="Body Text Indent"/>
    <w:basedOn w:val="Normal"/>
    <w:link w:val="BodyTextIndentChar"/>
    <w:rsid w:val="00BA7FF1"/>
    <w:pPr>
      <w:tabs>
        <w:tab w:val="num" w:pos="1680"/>
      </w:tabs>
      <w:ind w:left="720" w:firstLine="360"/>
      <w:jc w:val="both"/>
    </w:pPr>
    <w:rPr>
      <w:rFonts w:cs="Arial"/>
      <w:sz w:val="22"/>
    </w:rPr>
  </w:style>
  <w:style w:type="character" w:customStyle="1" w:styleId="BodyTextIndentChar">
    <w:name w:val="Body Text Indent Char"/>
    <w:link w:val="BodyTextIndent"/>
    <w:rsid w:val="00BA7FF1"/>
    <w:rPr>
      <w:rFonts w:ascii="Arial" w:eastAsia="Times New Roman" w:hAnsi="Arial" w:cs="Arial"/>
      <w:szCs w:val="24"/>
    </w:rPr>
  </w:style>
  <w:style w:type="paragraph" w:styleId="Header">
    <w:name w:val="header"/>
    <w:basedOn w:val="Normal"/>
    <w:link w:val="HeaderChar"/>
    <w:rsid w:val="00BA7FF1"/>
    <w:pPr>
      <w:tabs>
        <w:tab w:val="center" w:pos="4153"/>
        <w:tab w:val="right" w:pos="8306"/>
      </w:tabs>
    </w:pPr>
    <w:rPr>
      <w:rFonts w:ascii="Times New Roman" w:hAnsi="Times New Roman"/>
      <w:sz w:val="20"/>
      <w:szCs w:val="20"/>
    </w:rPr>
  </w:style>
  <w:style w:type="character" w:customStyle="1" w:styleId="HeaderChar">
    <w:name w:val="Header Char"/>
    <w:link w:val="Header"/>
    <w:rsid w:val="00BA7FF1"/>
    <w:rPr>
      <w:rFonts w:ascii="Times New Roman" w:eastAsia="Times New Roman" w:hAnsi="Times New Roman" w:cs="Times New Roman"/>
      <w:sz w:val="20"/>
      <w:szCs w:val="20"/>
    </w:rPr>
  </w:style>
  <w:style w:type="paragraph" w:styleId="BodyTextIndent2">
    <w:name w:val="Body Text Indent 2"/>
    <w:basedOn w:val="Normal"/>
    <w:link w:val="BodyTextIndent2Char"/>
    <w:rsid w:val="00BA7FF1"/>
    <w:pPr>
      <w:ind w:left="360"/>
    </w:pPr>
    <w:rPr>
      <w:sz w:val="22"/>
    </w:rPr>
  </w:style>
  <w:style w:type="character" w:customStyle="1" w:styleId="BodyTextIndent2Char">
    <w:name w:val="Body Text Indent 2 Char"/>
    <w:link w:val="BodyTextIndent2"/>
    <w:rsid w:val="00BA7FF1"/>
    <w:rPr>
      <w:rFonts w:ascii="Arial" w:eastAsia="Times New Roman" w:hAnsi="Arial" w:cs="Times New Roman"/>
      <w:szCs w:val="24"/>
    </w:rPr>
  </w:style>
  <w:style w:type="paragraph" w:styleId="BodyText2">
    <w:name w:val="Body Text 2"/>
    <w:basedOn w:val="Normal"/>
    <w:link w:val="BodyText2Char"/>
    <w:rsid w:val="00BA7FF1"/>
    <w:rPr>
      <w:sz w:val="22"/>
      <w:szCs w:val="22"/>
    </w:rPr>
  </w:style>
  <w:style w:type="character" w:customStyle="1" w:styleId="BodyText2Char">
    <w:name w:val="Body Text 2 Char"/>
    <w:link w:val="BodyText2"/>
    <w:rsid w:val="00BA7FF1"/>
    <w:rPr>
      <w:rFonts w:ascii="Arial" w:eastAsia="Times New Roman" w:hAnsi="Arial" w:cs="Times New Roman"/>
    </w:rPr>
  </w:style>
  <w:style w:type="character" w:styleId="Hyperlink">
    <w:name w:val="Hyperlink"/>
    <w:rsid w:val="00BA7FF1"/>
    <w:rPr>
      <w:color w:val="0000FF"/>
      <w:u w:val="single"/>
    </w:rPr>
  </w:style>
  <w:style w:type="paragraph" w:styleId="BalloonText">
    <w:name w:val="Balloon Text"/>
    <w:basedOn w:val="Normal"/>
    <w:link w:val="BalloonTextChar"/>
    <w:uiPriority w:val="99"/>
    <w:semiHidden/>
    <w:unhideWhenUsed/>
    <w:rsid w:val="00BA7FF1"/>
    <w:rPr>
      <w:rFonts w:ascii="Tahoma" w:hAnsi="Tahoma" w:cs="Tahoma"/>
      <w:sz w:val="16"/>
      <w:szCs w:val="16"/>
    </w:rPr>
  </w:style>
  <w:style w:type="character" w:customStyle="1" w:styleId="BalloonTextChar">
    <w:name w:val="Balloon Text Char"/>
    <w:link w:val="BalloonText"/>
    <w:uiPriority w:val="99"/>
    <w:semiHidden/>
    <w:rsid w:val="00BA7FF1"/>
    <w:rPr>
      <w:rFonts w:ascii="Tahoma" w:eastAsia="Times New Roman" w:hAnsi="Tahoma" w:cs="Tahoma"/>
      <w:sz w:val="16"/>
      <w:szCs w:val="16"/>
    </w:rPr>
  </w:style>
  <w:style w:type="character" w:styleId="PageNumber">
    <w:name w:val="page number"/>
    <w:basedOn w:val="DefaultParagraphFont"/>
    <w:rsid w:val="003D4A8A"/>
  </w:style>
  <w:style w:type="table" w:styleId="TableGrid">
    <w:name w:val="Table Grid"/>
    <w:basedOn w:val="TableNormal"/>
    <w:uiPriority w:val="59"/>
    <w:rsid w:val="0085294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30718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718498E001A1488AB36AED797F5C4E" ma:contentTypeVersion="4" ma:contentTypeDescription="Create a new document." ma:contentTypeScope="" ma:versionID="85f7bbfccede11bbf18aec4796407954">
  <xsd:schema xmlns:xsd="http://www.w3.org/2001/XMLSchema" xmlns:xs="http://www.w3.org/2001/XMLSchema" xmlns:p="http://schemas.microsoft.com/office/2006/metadata/properties" xmlns:ns2="d2ea13a8-a385-4e86-834a-df3141b40ee5" targetNamespace="http://schemas.microsoft.com/office/2006/metadata/properties" ma:root="true" ma:fieldsID="073c6b554e876a9889fafe223048a2f6" ns2:_="">
    <xsd:import namespace="d2ea13a8-a385-4e86-834a-df3141b40ee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ea13a8-a385-4e86-834a-df3141b40e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17D618-9161-45E8-9DCD-9120086043A3}"/>
</file>

<file path=customXml/itemProps2.xml><?xml version="1.0" encoding="utf-8"?>
<ds:datastoreItem xmlns:ds="http://schemas.openxmlformats.org/officeDocument/2006/customXml" ds:itemID="{885CDC18-546F-41B6-AC71-FBF638C553B3}"/>
</file>

<file path=customXml/itemProps3.xml><?xml version="1.0" encoding="utf-8"?>
<ds:datastoreItem xmlns:ds="http://schemas.openxmlformats.org/officeDocument/2006/customXml" ds:itemID="{90A27F1F-F9BF-415B-BBC8-603F803589DA}"/>
</file>

<file path=docProps/app.xml><?xml version="1.0" encoding="utf-8"?>
<Properties xmlns="http://schemas.openxmlformats.org/officeDocument/2006/extended-properties" xmlns:vt="http://schemas.openxmlformats.org/officeDocument/2006/docPropsVTypes">
  <Template>Normal</Template>
  <TotalTime>0</TotalTime>
  <Pages>4</Pages>
  <Words>955</Words>
  <Characters>5450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6393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Stewart, Sheila</dc:creator>
  <cp:keywords/>
  <cp:lastModifiedBy>Hamilton, Fiona</cp:lastModifiedBy>
  <cp:revision>2</cp:revision>
  <cp:lastPrinted>2021-07-30T08:50:00Z</cp:lastPrinted>
  <dcterms:created xsi:type="dcterms:W3CDTF">2022-01-24T10:05:00Z</dcterms:created>
  <dcterms:modified xsi:type="dcterms:W3CDTF">2022-01-24T10:05:00Z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2,3,5</vt:lpwstr>
  </property>
  <property fmtid="{D5CDD505-2E9C-101B-9397-08002B2CF9AE}" pid="3" name="ClassificationContentMarkingFooterFontProps">
    <vt:lpwstr>#000000,12,Calibri</vt:lpwstr>
  </property>
  <property fmtid="{D5CDD505-2E9C-101B-9397-08002B2CF9AE}" pid="4" name="ClassificationContentMarkingFooterText">
    <vt:lpwstr>[OFFICIAL] - Please treat this information as Official</vt:lpwstr>
  </property>
  <property fmtid="{D5CDD505-2E9C-101B-9397-08002B2CF9AE}" pid="5" name="MSIP_Label_b40b5f3c-9b1b-4f7d-9339-6974d1767da9_Enabled">
    <vt:lpwstr>true</vt:lpwstr>
  </property>
  <property fmtid="{D5CDD505-2E9C-101B-9397-08002B2CF9AE}" pid="6" name="MSIP_Label_b40b5f3c-9b1b-4f7d-9339-6974d1767da9_SetDate">
    <vt:lpwstr>2022-01-24T10:05:27Z</vt:lpwstr>
  </property>
  <property fmtid="{D5CDD505-2E9C-101B-9397-08002B2CF9AE}" pid="7" name="MSIP_Label_b40b5f3c-9b1b-4f7d-9339-6974d1767da9_Method">
    <vt:lpwstr>Privileged</vt:lpwstr>
  </property>
  <property fmtid="{D5CDD505-2E9C-101B-9397-08002B2CF9AE}" pid="8" name="MSIP_Label_b40b5f3c-9b1b-4f7d-9339-6974d1767da9_Name">
    <vt:lpwstr>Official</vt:lpwstr>
  </property>
  <property fmtid="{D5CDD505-2E9C-101B-9397-08002B2CF9AE}" pid="9" name="MSIP_Label_b40b5f3c-9b1b-4f7d-9339-6974d1767da9_SiteId">
    <vt:lpwstr>2c282a6f-a0fc-4596-9ccc-2378f1b4cf1e</vt:lpwstr>
  </property>
  <property fmtid="{D5CDD505-2E9C-101B-9397-08002B2CF9AE}" pid="10" name="MSIP_Label_b40b5f3c-9b1b-4f7d-9339-6974d1767da9_ActionId">
    <vt:lpwstr>3aca06b0-782d-45cb-a22f-f6d3cd6b464e</vt:lpwstr>
  </property>
  <property fmtid="{D5CDD505-2E9C-101B-9397-08002B2CF9AE}" pid="11" name="MSIP_Label_b40b5f3c-9b1b-4f7d-9339-6974d1767da9_ContentBits">
    <vt:lpwstr>2</vt:lpwstr>
  </property>
  <property fmtid="{D5CDD505-2E9C-101B-9397-08002B2CF9AE}" pid="12" name="ContentTypeId">
    <vt:lpwstr>0x010100EE718498E001A1488AB36AED797F5C4E</vt:lpwstr>
  </property>
</Properties>
</file>